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4301"/>
        <w:gridCol w:w="964"/>
        <w:gridCol w:w="2077"/>
      </w:tblGrid>
      <w:tr w:rsidR="007B1DE3" w:rsidRPr="007E05E3" w14:paraId="4CAC63FC" w14:textId="77777777" w:rsidTr="0010490D">
        <w:trPr>
          <w:trHeight w:val="298"/>
        </w:trPr>
        <w:tc>
          <w:tcPr>
            <w:tcW w:w="5000" w:type="pct"/>
            <w:gridSpan w:val="4"/>
            <w:shd w:val="clear" w:color="auto" w:fill="D9D9D9"/>
            <w:vAlign w:val="center"/>
          </w:tcPr>
          <w:p w14:paraId="77568154" w14:textId="41F811A1" w:rsidR="007B1DE3" w:rsidRPr="00D61502" w:rsidRDefault="007B1DE3" w:rsidP="003658B5">
            <w:pPr>
              <w:rPr>
                <w:rFonts w:ascii="Nunito" w:eastAsiaTheme="minorHAnsi" w:hAnsi="Nunito" w:cstheme="minorBidi"/>
                <w:b/>
                <w:sz w:val="20"/>
                <w:szCs w:val="20"/>
                <w:lang w:eastAsia="en-US"/>
              </w:rPr>
            </w:pPr>
            <w:r w:rsidRPr="00D61502">
              <w:rPr>
                <w:rFonts w:ascii="Nunito" w:eastAsiaTheme="minorHAnsi" w:hAnsi="Nunito" w:cstheme="minorBidi"/>
                <w:b/>
                <w:sz w:val="20"/>
                <w:szCs w:val="20"/>
                <w:lang w:eastAsia="en-US"/>
              </w:rPr>
              <w:t>1. MÜŞTERİ VE NUMUNE BİLGİLERİ (</w:t>
            </w:r>
            <w:r w:rsidRPr="00D61502">
              <w:rPr>
                <w:rFonts w:ascii="Nunito" w:eastAsiaTheme="minorHAnsi" w:hAnsi="Nunito" w:cstheme="minorBidi"/>
                <w:b/>
                <w:i/>
                <w:sz w:val="20"/>
                <w:szCs w:val="20"/>
                <w:lang w:eastAsia="en-US"/>
              </w:rPr>
              <w:t>Bu kısım müşteri tarafından doldurulacaktır.)</w:t>
            </w:r>
          </w:p>
        </w:tc>
      </w:tr>
      <w:tr w:rsidR="007B1DE3" w:rsidRPr="007E05E3" w14:paraId="7FCC2B5C" w14:textId="77777777" w:rsidTr="00D61502">
        <w:trPr>
          <w:trHeight w:val="454"/>
        </w:trPr>
        <w:tc>
          <w:tcPr>
            <w:tcW w:w="1292" w:type="pct"/>
            <w:shd w:val="clear" w:color="auto" w:fill="auto"/>
            <w:vAlign w:val="center"/>
          </w:tcPr>
          <w:p w14:paraId="0C8486C1"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Firma/Kurum Adı</w:t>
            </w:r>
          </w:p>
        </w:tc>
        <w:tc>
          <w:tcPr>
            <w:tcW w:w="2172" w:type="pct"/>
            <w:shd w:val="clear" w:color="auto" w:fill="auto"/>
            <w:vAlign w:val="center"/>
          </w:tcPr>
          <w:p w14:paraId="5332432C" w14:textId="77777777" w:rsidR="007B1DE3" w:rsidRPr="007E05E3" w:rsidRDefault="007B1DE3" w:rsidP="00B03232">
            <w:pPr>
              <w:rPr>
                <w:rFonts w:ascii="Nunito" w:eastAsiaTheme="minorHAnsi" w:hAnsi="Nunito" w:cstheme="minorBidi"/>
                <w:sz w:val="20"/>
                <w:szCs w:val="20"/>
                <w:lang w:eastAsia="en-US"/>
              </w:rPr>
            </w:pPr>
          </w:p>
        </w:tc>
        <w:tc>
          <w:tcPr>
            <w:tcW w:w="487" w:type="pct"/>
            <w:shd w:val="clear" w:color="auto" w:fill="auto"/>
            <w:vAlign w:val="center"/>
          </w:tcPr>
          <w:p w14:paraId="4A47DD81"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Tarih</w:t>
            </w:r>
          </w:p>
        </w:tc>
        <w:tc>
          <w:tcPr>
            <w:tcW w:w="1049" w:type="pct"/>
            <w:shd w:val="clear" w:color="auto" w:fill="auto"/>
            <w:vAlign w:val="center"/>
          </w:tcPr>
          <w:p w14:paraId="420974A1" w14:textId="77777777" w:rsidR="007B1DE3" w:rsidRPr="007E05E3" w:rsidRDefault="007B1DE3" w:rsidP="00B03232">
            <w:pPr>
              <w:rPr>
                <w:rFonts w:ascii="Nunito" w:eastAsiaTheme="minorHAnsi" w:hAnsi="Nunito" w:cstheme="minorBidi"/>
                <w:sz w:val="20"/>
                <w:szCs w:val="20"/>
                <w:lang w:eastAsia="en-US"/>
              </w:rPr>
            </w:pPr>
          </w:p>
        </w:tc>
      </w:tr>
      <w:tr w:rsidR="007B1DE3" w:rsidRPr="007E05E3" w14:paraId="3A333291" w14:textId="77777777" w:rsidTr="00D61502">
        <w:trPr>
          <w:trHeight w:val="454"/>
        </w:trPr>
        <w:tc>
          <w:tcPr>
            <w:tcW w:w="1292" w:type="pct"/>
            <w:shd w:val="clear" w:color="auto" w:fill="auto"/>
            <w:vAlign w:val="center"/>
          </w:tcPr>
          <w:p w14:paraId="56A877AF"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Vergi Dairesi/Numarası</w:t>
            </w:r>
          </w:p>
        </w:tc>
        <w:tc>
          <w:tcPr>
            <w:tcW w:w="2172" w:type="pct"/>
            <w:shd w:val="clear" w:color="auto" w:fill="auto"/>
            <w:vAlign w:val="center"/>
          </w:tcPr>
          <w:p w14:paraId="180459CE" w14:textId="77777777" w:rsidR="007B1DE3" w:rsidRPr="007E05E3" w:rsidRDefault="007B1DE3" w:rsidP="00B03232">
            <w:pPr>
              <w:rPr>
                <w:rFonts w:ascii="Nunito" w:eastAsiaTheme="minorHAnsi" w:hAnsi="Nunito" w:cstheme="minorBidi"/>
                <w:sz w:val="20"/>
                <w:szCs w:val="20"/>
                <w:lang w:eastAsia="en-US"/>
              </w:rPr>
            </w:pPr>
          </w:p>
        </w:tc>
        <w:tc>
          <w:tcPr>
            <w:tcW w:w="487" w:type="pct"/>
            <w:shd w:val="clear" w:color="auto" w:fill="auto"/>
            <w:vAlign w:val="center"/>
          </w:tcPr>
          <w:p w14:paraId="79F5F685"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Tel</w:t>
            </w:r>
          </w:p>
        </w:tc>
        <w:tc>
          <w:tcPr>
            <w:tcW w:w="1049" w:type="pct"/>
            <w:shd w:val="clear" w:color="auto" w:fill="auto"/>
            <w:vAlign w:val="center"/>
          </w:tcPr>
          <w:p w14:paraId="6BFF3F7B" w14:textId="77777777" w:rsidR="007B1DE3" w:rsidRPr="007E05E3" w:rsidRDefault="007B1DE3" w:rsidP="00B03232">
            <w:pPr>
              <w:rPr>
                <w:rFonts w:ascii="Nunito" w:eastAsiaTheme="minorHAnsi" w:hAnsi="Nunito" w:cstheme="minorBidi"/>
                <w:sz w:val="20"/>
                <w:szCs w:val="20"/>
                <w:lang w:eastAsia="en-US"/>
              </w:rPr>
            </w:pPr>
          </w:p>
        </w:tc>
      </w:tr>
      <w:tr w:rsidR="007B1DE3" w:rsidRPr="007E05E3" w14:paraId="09F310A3" w14:textId="77777777" w:rsidTr="00D61502">
        <w:trPr>
          <w:trHeight w:val="454"/>
        </w:trPr>
        <w:tc>
          <w:tcPr>
            <w:tcW w:w="1292" w:type="pct"/>
            <w:shd w:val="clear" w:color="auto" w:fill="auto"/>
            <w:vAlign w:val="center"/>
          </w:tcPr>
          <w:p w14:paraId="5927B945"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İrtibat Adresi</w:t>
            </w:r>
          </w:p>
        </w:tc>
        <w:tc>
          <w:tcPr>
            <w:tcW w:w="2172" w:type="pct"/>
            <w:shd w:val="clear" w:color="auto" w:fill="auto"/>
            <w:vAlign w:val="center"/>
          </w:tcPr>
          <w:p w14:paraId="63FB68AD" w14:textId="77777777" w:rsidR="007B1DE3" w:rsidRPr="007E05E3" w:rsidRDefault="007B1DE3" w:rsidP="00B03232">
            <w:pPr>
              <w:rPr>
                <w:rFonts w:ascii="Nunito" w:eastAsiaTheme="minorHAnsi" w:hAnsi="Nunito" w:cstheme="minorBidi"/>
                <w:sz w:val="20"/>
                <w:szCs w:val="20"/>
                <w:lang w:eastAsia="en-US"/>
              </w:rPr>
            </w:pPr>
          </w:p>
        </w:tc>
        <w:tc>
          <w:tcPr>
            <w:tcW w:w="487" w:type="pct"/>
            <w:shd w:val="clear" w:color="auto" w:fill="auto"/>
            <w:vAlign w:val="center"/>
          </w:tcPr>
          <w:p w14:paraId="3EEBA22B"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E-Posta</w:t>
            </w:r>
          </w:p>
        </w:tc>
        <w:tc>
          <w:tcPr>
            <w:tcW w:w="1049" w:type="pct"/>
            <w:shd w:val="clear" w:color="auto" w:fill="auto"/>
            <w:vAlign w:val="center"/>
          </w:tcPr>
          <w:p w14:paraId="70B925FB" w14:textId="77777777" w:rsidR="007B1DE3" w:rsidRPr="007E05E3" w:rsidRDefault="007B1DE3" w:rsidP="00B03232">
            <w:pPr>
              <w:rPr>
                <w:rFonts w:ascii="Nunito" w:eastAsiaTheme="minorHAnsi" w:hAnsi="Nunito" w:cstheme="minorBidi"/>
                <w:sz w:val="20"/>
                <w:szCs w:val="20"/>
                <w:lang w:eastAsia="en-US"/>
              </w:rPr>
            </w:pPr>
          </w:p>
        </w:tc>
      </w:tr>
    </w:tbl>
    <w:p w14:paraId="4CD1F9D5" w14:textId="77777777" w:rsidR="007B1DE3" w:rsidRPr="007E05E3" w:rsidRDefault="007B1DE3" w:rsidP="00F61AFE">
      <w:pPr>
        <w:rPr>
          <w:rFonts w:ascii="Nunito" w:eastAsiaTheme="minorHAnsi" w:hAnsi="Nunito" w:cstheme="minorBidi"/>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7343"/>
      </w:tblGrid>
      <w:tr w:rsidR="007B1DE3" w:rsidRPr="007E05E3" w14:paraId="1A926FCC" w14:textId="77777777" w:rsidTr="00D61502">
        <w:trPr>
          <w:trHeight w:val="454"/>
        </w:trPr>
        <w:tc>
          <w:tcPr>
            <w:tcW w:w="1292" w:type="pct"/>
            <w:shd w:val="clear" w:color="auto" w:fill="auto"/>
          </w:tcPr>
          <w:p w14:paraId="2E6A3832" w14:textId="77777777" w:rsidR="007B1DE3" w:rsidRPr="007E05E3" w:rsidRDefault="007B1DE3" w:rsidP="00F61AFE">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İşin Adı/İlgili Kurum/Kişi</w:t>
            </w:r>
          </w:p>
        </w:tc>
        <w:tc>
          <w:tcPr>
            <w:tcW w:w="3708" w:type="pct"/>
            <w:shd w:val="clear" w:color="auto" w:fill="auto"/>
          </w:tcPr>
          <w:p w14:paraId="3BFAAB82" w14:textId="77777777" w:rsidR="007B1DE3" w:rsidRPr="007E05E3" w:rsidRDefault="007B1DE3" w:rsidP="00F61AFE">
            <w:pPr>
              <w:rPr>
                <w:rFonts w:ascii="Nunito" w:eastAsiaTheme="minorHAnsi" w:hAnsi="Nunito" w:cstheme="minorBidi"/>
                <w:sz w:val="20"/>
                <w:szCs w:val="20"/>
                <w:lang w:eastAsia="en-US"/>
              </w:rPr>
            </w:pPr>
          </w:p>
        </w:tc>
      </w:tr>
      <w:tr w:rsidR="007B1DE3" w:rsidRPr="007E05E3" w14:paraId="7FBBEC5F" w14:textId="77777777" w:rsidTr="00D61502">
        <w:trPr>
          <w:trHeight w:val="454"/>
        </w:trPr>
        <w:tc>
          <w:tcPr>
            <w:tcW w:w="1292" w:type="pct"/>
            <w:shd w:val="clear" w:color="auto" w:fill="auto"/>
          </w:tcPr>
          <w:p w14:paraId="7ED7A937" w14:textId="77777777" w:rsidR="007B1DE3" w:rsidRPr="007E05E3" w:rsidRDefault="007B1DE3" w:rsidP="00F61AFE">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Raporun Gönderi Adresi</w:t>
            </w:r>
          </w:p>
        </w:tc>
        <w:tc>
          <w:tcPr>
            <w:tcW w:w="3708" w:type="pct"/>
            <w:shd w:val="clear" w:color="auto" w:fill="auto"/>
          </w:tcPr>
          <w:p w14:paraId="3283A774" w14:textId="77777777" w:rsidR="007B1DE3" w:rsidRPr="007E05E3" w:rsidRDefault="007B1DE3" w:rsidP="00F61AFE">
            <w:pPr>
              <w:rPr>
                <w:rFonts w:ascii="Nunito" w:eastAsiaTheme="minorHAnsi" w:hAnsi="Nunito" w:cstheme="minorBidi"/>
                <w:sz w:val="20"/>
                <w:szCs w:val="20"/>
                <w:lang w:eastAsia="en-US"/>
              </w:rPr>
            </w:pPr>
          </w:p>
        </w:tc>
      </w:tr>
    </w:tbl>
    <w:p w14:paraId="6767F38B" w14:textId="77777777" w:rsidR="007B1DE3" w:rsidRPr="007E05E3" w:rsidRDefault="007B1DE3" w:rsidP="00F61AFE">
      <w:pPr>
        <w:rPr>
          <w:rFonts w:ascii="Nunito" w:eastAsiaTheme="minorHAnsi" w:hAnsi="Nunito" w:cstheme="minorBidi"/>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246"/>
        <w:gridCol w:w="1491"/>
        <w:gridCol w:w="2440"/>
        <w:gridCol w:w="1166"/>
      </w:tblGrid>
      <w:tr w:rsidR="00A342DB" w:rsidRPr="007E05E3" w14:paraId="2E56BD46" w14:textId="77777777" w:rsidTr="003658B5">
        <w:trPr>
          <w:trHeight w:val="340"/>
        </w:trPr>
        <w:tc>
          <w:tcPr>
            <w:tcW w:w="1292" w:type="pct"/>
            <w:shd w:val="clear" w:color="auto" w:fill="D9D9D9" w:themeFill="background1" w:themeFillShade="D9"/>
            <w:vAlign w:val="center"/>
          </w:tcPr>
          <w:p w14:paraId="19F6FF3A"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Değerlendirme Kriteri</w:t>
            </w:r>
          </w:p>
        </w:tc>
        <w:tc>
          <w:tcPr>
            <w:tcW w:w="1134" w:type="pct"/>
            <w:tcBorders>
              <w:right w:val="nil"/>
            </w:tcBorders>
            <w:shd w:val="clear" w:color="auto" w:fill="auto"/>
            <w:vAlign w:val="center"/>
          </w:tcPr>
          <w:p w14:paraId="33AA24D8"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İlgili Standarda Göre </w:t>
            </w:r>
            <w:bookmarkStart w:id="0" w:name="Check1"/>
          </w:p>
        </w:tc>
        <w:tc>
          <w:tcPr>
            <w:tcW w:w="753" w:type="pct"/>
            <w:tcBorders>
              <w:left w:val="nil"/>
            </w:tcBorders>
            <w:shd w:val="clear" w:color="auto" w:fill="auto"/>
            <w:vAlign w:val="center"/>
          </w:tcPr>
          <w:p w14:paraId="215444F8"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1"/>
                  <w:enabled/>
                  <w:calcOnExit w:val="0"/>
                  <w:checkBox>
                    <w:sizeAuto/>
                    <w:default w:val="0"/>
                  </w:checkBox>
                </w:ffData>
              </w:fldChar>
            </w:r>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p>
        </w:tc>
        <w:bookmarkEnd w:id="0"/>
        <w:tc>
          <w:tcPr>
            <w:tcW w:w="1232" w:type="pct"/>
            <w:tcBorders>
              <w:right w:val="nil"/>
            </w:tcBorders>
            <w:shd w:val="clear" w:color="auto" w:fill="auto"/>
            <w:vAlign w:val="center"/>
          </w:tcPr>
          <w:p w14:paraId="38E6910C"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İlgili Şartnameye Göre </w:t>
            </w:r>
            <w:bookmarkStart w:id="1" w:name="Check2"/>
          </w:p>
        </w:tc>
        <w:bookmarkEnd w:id="1"/>
        <w:tc>
          <w:tcPr>
            <w:tcW w:w="589" w:type="pct"/>
            <w:tcBorders>
              <w:left w:val="nil"/>
            </w:tcBorders>
            <w:shd w:val="clear" w:color="auto" w:fill="auto"/>
            <w:vAlign w:val="center"/>
          </w:tcPr>
          <w:p w14:paraId="0057409F"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2"/>
                  <w:enabled/>
                  <w:calcOnExit w:val="0"/>
                  <w:checkBox>
                    <w:sizeAuto/>
                    <w:default w:val="0"/>
                  </w:checkBox>
                </w:ffData>
              </w:fldChar>
            </w:r>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p>
        </w:tc>
      </w:tr>
      <w:tr w:rsidR="00A342DB" w:rsidRPr="007E05E3" w14:paraId="59B8BF81" w14:textId="77777777" w:rsidTr="003658B5">
        <w:trPr>
          <w:trHeight w:val="340"/>
        </w:trPr>
        <w:tc>
          <w:tcPr>
            <w:tcW w:w="1292" w:type="pct"/>
            <w:shd w:val="clear" w:color="auto" w:fill="D9D9D9" w:themeFill="background1" w:themeFillShade="D9"/>
            <w:vAlign w:val="center"/>
          </w:tcPr>
          <w:p w14:paraId="50A7F208"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Numunenin Teslim Şekli</w:t>
            </w:r>
          </w:p>
        </w:tc>
        <w:tc>
          <w:tcPr>
            <w:tcW w:w="1134" w:type="pct"/>
            <w:tcBorders>
              <w:right w:val="nil"/>
            </w:tcBorders>
            <w:shd w:val="clear" w:color="auto" w:fill="auto"/>
            <w:vAlign w:val="center"/>
          </w:tcPr>
          <w:p w14:paraId="55FD0FB2"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Kargo İle                     </w:t>
            </w:r>
            <w:bookmarkStart w:id="2" w:name="Check3"/>
          </w:p>
        </w:tc>
        <w:bookmarkEnd w:id="2"/>
        <w:tc>
          <w:tcPr>
            <w:tcW w:w="753" w:type="pct"/>
            <w:tcBorders>
              <w:left w:val="nil"/>
            </w:tcBorders>
            <w:shd w:val="clear" w:color="auto" w:fill="auto"/>
            <w:vAlign w:val="center"/>
          </w:tcPr>
          <w:p w14:paraId="685003FE"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3"/>
                  <w:enabled/>
                  <w:calcOnExit w:val="0"/>
                  <w:checkBox>
                    <w:sizeAuto/>
                    <w:default w:val="0"/>
                  </w:checkBox>
                </w:ffData>
              </w:fldChar>
            </w:r>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p>
        </w:tc>
        <w:tc>
          <w:tcPr>
            <w:tcW w:w="1232" w:type="pct"/>
            <w:tcBorders>
              <w:right w:val="nil"/>
            </w:tcBorders>
            <w:shd w:val="clear" w:color="auto" w:fill="auto"/>
            <w:vAlign w:val="center"/>
          </w:tcPr>
          <w:p w14:paraId="60B6096E"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Elden Teslim                </w:t>
            </w:r>
            <w:bookmarkStart w:id="3" w:name="Check4"/>
          </w:p>
        </w:tc>
        <w:bookmarkEnd w:id="3"/>
        <w:tc>
          <w:tcPr>
            <w:tcW w:w="589" w:type="pct"/>
            <w:tcBorders>
              <w:left w:val="nil"/>
            </w:tcBorders>
            <w:shd w:val="clear" w:color="auto" w:fill="auto"/>
            <w:vAlign w:val="center"/>
          </w:tcPr>
          <w:p w14:paraId="429498DA"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4"/>
                  <w:enabled/>
                  <w:calcOnExit w:val="0"/>
                  <w:checkBox>
                    <w:sizeAuto/>
                    <w:default w:val="0"/>
                  </w:checkBox>
                </w:ffData>
              </w:fldChar>
            </w:r>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p>
        </w:tc>
      </w:tr>
    </w:tbl>
    <w:p w14:paraId="1F97AFAD" w14:textId="77777777" w:rsidR="007B1DE3" w:rsidRPr="00B03232" w:rsidRDefault="007B1DE3" w:rsidP="00F61AFE">
      <w:pPr>
        <w:rPr>
          <w:rFonts w:ascii="Nunito" w:eastAsiaTheme="minorHAnsi" w:hAnsi="Nunito" w:cstheme="minorBidi"/>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61"/>
        <w:gridCol w:w="3515"/>
        <w:gridCol w:w="3792"/>
        <w:gridCol w:w="1293"/>
      </w:tblGrid>
      <w:tr w:rsidR="00D61502" w:rsidRPr="007E05E3" w14:paraId="2036FC20" w14:textId="77777777" w:rsidTr="00D61502">
        <w:trPr>
          <w:trHeight w:val="454"/>
        </w:trPr>
        <w:tc>
          <w:tcPr>
            <w:tcW w:w="273" w:type="pct"/>
            <w:shd w:val="clear" w:color="auto" w:fill="D0CECE"/>
            <w:vAlign w:val="center"/>
          </w:tcPr>
          <w:p w14:paraId="193B4456" w14:textId="059FA3AD"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Sıra</w:t>
            </w:r>
          </w:p>
          <w:p w14:paraId="11B94B78" w14:textId="77777777"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No</w:t>
            </w:r>
          </w:p>
        </w:tc>
        <w:tc>
          <w:tcPr>
            <w:tcW w:w="384" w:type="pct"/>
            <w:shd w:val="clear" w:color="auto" w:fill="D0CECE"/>
            <w:vAlign w:val="center"/>
          </w:tcPr>
          <w:p w14:paraId="0C91053A" w14:textId="77777777"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Miktar</w:t>
            </w:r>
          </w:p>
          <w:p w14:paraId="32823240" w14:textId="77777777"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(Adet)</w:t>
            </w:r>
          </w:p>
        </w:tc>
        <w:tc>
          <w:tcPr>
            <w:tcW w:w="1775" w:type="pct"/>
            <w:shd w:val="clear" w:color="auto" w:fill="D0CECE"/>
            <w:vAlign w:val="center"/>
          </w:tcPr>
          <w:p w14:paraId="47CE9339" w14:textId="5856D107"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Numune Tanımı</w:t>
            </w:r>
          </w:p>
          <w:p w14:paraId="5AF2C09B" w14:textId="77777777"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(Çap, Tip, Malzeme vs.)</w:t>
            </w:r>
          </w:p>
        </w:tc>
        <w:tc>
          <w:tcPr>
            <w:tcW w:w="1915" w:type="pct"/>
            <w:shd w:val="clear" w:color="auto" w:fill="D0CECE"/>
            <w:vAlign w:val="center"/>
          </w:tcPr>
          <w:p w14:paraId="561D5EA0" w14:textId="77777777" w:rsidR="00D61502"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Talep Edilen Deneyler</w:t>
            </w:r>
            <w:r>
              <w:rPr>
                <w:rFonts w:ascii="Nunito" w:eastAsiaTheme="minorHAnsi" w:hAnsi="Nunito" w:cstheme="minorBidi"/>
                <w:sz w:val="20"/>
                <w:szCs w:val="20"/>
                <w:lang w:eastAsia="en-US"/>
              </w:rPr>
              <w:t xml:space="preserve"> </w:t>
            </w:r>
          </w:p>
          <w:p w14:paraId="340855C3" w14:textId="55AA3754" w:rsidR="00D61502" w:rsidRPr="00D61502" w:rsidRDefault="00D61502" w:rsidP="00D61502">
            <w:pPr>
              <w:jc w:val="center"/>
              <w:rPr>
                <w:rFonts w:ascii="Nunito" w:eastAsiaTheme="minorHAnsi" w:hAnsi="Nunito" w:cstheme="minorBidi"/>
                <w:i/>
                <w:sz w:val="20"/>
                <w:szCs w:val="20"/>
                <w:lang w:eastAsia="en-US"/>
              </w:rPr>
            </w:pPr>
            <w:r w:rsidRPr="00D61502">
              <w:rPr>
                <w:rFonts w:ascii="Nunito" w:eastAsiaTheme="minorHAnsi" w:hAnsi="Nunito" w:cstheme="minorBidi"/>
                <w:i/>
                <w:sz w:val="20"/>
                <w:szCs w:val="20"/>
                <w:lang w:eastAsia="en-US"/>
              </w:rPr>
              <w:t>(İkinci Sayfadaki Deney No’ları Yazılabilir)</w:t>
            </w:r>
          </w:p>
        </w:tc>
        <w:tc>
          <w:tcPr>
            <w:tcW w:w="653" w:type="pct"/>
            <w:shd w:val="clear" w:color="auto" w:fill="D0CECE"/>
            <w:vAlign w:val="center"/>
          </w:tcPr>
          <w:p w14:paraId="3ECED7BB" w14:textId="77777777" w:rsidR="00D61502" w:rsidRPr="007E05E3" w:rsidRDefault="00D61502" w:rsidP="003658B5">
            <w:pPr>
              <w:jc w:val="cente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Test Ücreti (TL)</w:t>
            </w:r>
          </w:p>
        </w:tc>
      </w:tr>
      <w:tr w:rsidR="00D61502" w:rsidRPr="007E05E3" w14:paraId="653EA8BF" w14:textId="77777777" w:rsidTr="00D61502">
        <w:trPr>
          <w:trHeight w:val="454"/>
        </w:trPr>
        <w:tc>
          <w:tcPr>
            <w:tcW w:w="273" w:type="pct"/>
            <w:shd w:val="clear" w:color="auto" w:fill="auto"/>
            <w:vAlign w:val="center"/>
          </w:tcPr>
          <w:p w14:paraId="6A3ED337" w14:textId="77777777" w:rsidR="00D61502" w:rsidRPr="007E05E3" w:rsidRDefault="00D61502" w:rsidP="006C360B">
            <w:pPr>
              <w:rPr>
                <w:rFonts w:ascii="Nunito" w:eastAsiaTheme="minorHAnsi" w:hAnsi="Nunito" w:cstheme="minorBidi"/>
                <w:sz w:val="20"/>
                <w:szCs w:val="20"/>
                <w:lang w:eastAsia="en-US"/>
              </w:rPr>
            </w:pPr>
          </w:p>
        </w:tc>
        <w:tc>
          <w:tcPr>
            <w:tcW w:w="384" w:type="pct"/>
            <w:shd w:val="clear" w:color="auto" w:fill="auto"/>
            <w:vAlign w:val="center"/>
          </w:tcPr>
          <w:p w14:paraId="0739E051" w14:textId="77777777" w:rsidR="00D61502" w:rsidRPr="007E05E3" w:rsidRDefault="00D61502" w:rsidP="006C360B">
            <w:pPr>
              <w:rPr>
                <w:rFonts w:ascii="Nunito" w:eastAsiaTheme="minorHAnsi" w:hAnsi="Nunito" w:cstheme="minorBidi"/>
                <w:sz w:val="20"/>
                <w:szCs w:val="20"/>
                <w:lang w:eastAsia="en-US"/>
              </w:rPr>
            </w:pPr>
          </w:p>
        </w:tc>
        <w:tc>
          <w:tcPr>
            <w:tcW w:w="1775" w:type="pct"/>
            <w:shd w:val="clear" w:color="auto" w:fill="auto"/>
            <w:vAlign w:val="center"/>
          </w:tcPr>
          <w:p w14:paraId="525F3627" w14:textId="77777777" w:rsidR="00D61502" w:rsidRPr="007E05E3" w:rsidRDefault="00D61502" w:rsidP="006C360B">
            <w:pPr>
              <w:rPr>
                <w:rFonts w:ascii="Nunito" w:eastAsiaTheme="minorHAnsi" w:hAnsi="Nunito" w:cstheme="minorBidi"/>
                <w:sz w:val="20"/>
                <w:szCs w:val="20"/>
                <w:lang w:eastAsia="en-US"/>
              </w:rPr>
            </w:pPr>
          </w:p>
        </w:tc>
        <w:tc>
          <w:tcPr>
            <w:tcW w:w="1915" w:type="pct"/>
            <w:shd w:val="clear" w:color="auto" w:fill="auto"/>
            <w:vAlign w:val="center"/>
          </w:tcPr>
          <w:p w14:paraId="78B81056" w14:textId="77777777" w:rsidR="00D61502" w:rsidRPr="007E05E3" w:rsidRDefault="00D61502" w:rsidP="006C360B">
            <w:pPr>
              <w:rPr>
                <w:rFonts w:ascii="Nunito" w:eastAsiaTheme="minorHAnsi" w:hAnsi="Nunito" w:cstheme="minorBidi"/>
                <w:sz w:val="20"/>
                <w:szCs w:val="20"/>
                <w:lang w:eastAsia="en-US"/>
              </w:rPr>
            </w:pPr>
          </w:p>
        </w:tc>
        <w:tc>
          <w:tcPr>
            <w:tcW w:w="653" w:type="pct"/>
            <w:shd w:val="clear" w:color="auto" w:fill="auto"/>
            <w:vAlign w:val="center"/>
          </w:tcPr>
          <w:p w14:paraId="4857A416" w14:textId="77777777" w:rsidR="00D61502" w:rsidRPr="007E05E3" w:rsidRDefault="00D61502" w:rsidP="006C360B">
            <w:pPr>
              <w:rPr>
                <w:rFonts w:ascii="Nunito" w:eastAsiaTheme="minorHAnsi" w:hAnsi="Nunito" w:cstheme="minorBidi"/>
                <w:sz w:val="20"/>
                <w:szCs w:val="20"/>
                <w:lang w:eastAsia="en-US"/>
              </w:rPr>
            </w:pPr>
          </w:p>
        </w:tc>
      </w:tr>
      <w:tr w:rsidR="00D61502" w:rsidRPr="007E05E3" w14:paraId="30F8246A" w14:textId="77777777" w:rsidTr="00D61502">
        <w:trPr>
          <w:trHeight w:val="454"/>
        </w:trPr>
        <w:tc>
          <w:tcPr>
            <w:tcW w:w="273" w:type="pct"/>
            <w:shd w:val="clear" w:color="auto" w:fill="auto"/>
            <w:vAlign w:val="center"/>
          </w:tcPr>
          <w:p w14:paraId="2FDC8F8A" w14:textId="77777777" w:rsidR="00D61502" w:rsidRPr="007E05E3" w:rsidRDefault="00D61502" w:rsidP="006C360B">
            <w:pPr>
              <w:rPr>
                <w:rFonts w:ascii="Nunito" w:eastAsiaTheme="minorHAnsi" w:hAnsi="Nunito" w:cstheme="minorBidi"/>
                <w:sz w:val="20"/>
                <w:szCs w:val="20"/>
                <w:lang w:eastAsia="en-US"/>
              </w:rPr>
            </w:pPr>
          </w:p>
        </w:tc>
        <w:tc>
          <w:tcPr>
            <w:tcW w:w="384" w:type="pct"/>
            <w:shd w:val="clear" w:color="auto" w:fill="auto"/>
            <w:vAlign w:val="center"/>
          </w:tcPr>
          <w:p w14:paraId="3B7B670B" w14:textId="77777777" w:rsidR="00D61502" w:rsidRPr="007E05E3" w:rsidRDefault="00D61502" w:rsidP="006C360B">
            <w:pPr>
              <w:rPr>
                <w:rFonts w:ascii="Nunito" w:eastAsiaTheme="minorHAnsi" w:hAnsi="Nunito" w:cstheme="minorBidi"/>
                <w:sz w:val="20"/>
                <w:szCs w:val="20"/>
                <w:lang w:eastAsia="en-US"/>
              </w:rPr>
            </w:pPr>
          </w:p>
        </w:tc>
        <w:tc>
          <w:tcPr>
            <w:tcW w:w="1775" w:type="pct"/>
            <w:shd w:val="clear" w:color="auto" w:fill="auto"/>
            <w:vAlign w:val="center"/>
          </w:tcPr>
          <w:p w14:paraId="082CD689" w14:textId="77777777" w:rsidR="00D61502" w:rsidRPr="007E05E3" w:rsidRDefault="00D61502" w:rsidP="006C360B">
            <w:pPr>
              <w:rPr>
                <w:rFonts w:ascii="Nunito" w:eastAsiaTheme="minorHAnsi" w:hAnsi="Nunito" w:cstheme="minorBidi"/>
                <w:sz w:val="20"/>
                <w:szCs w:val="20"/>
                <w:lang w:eastAsia="en-US"/>
              </w:rPr>
            </w:pPr>
          </w:p>
        </w:tc>
        <w:tc>
          <w:tcPr>
            <w:tcW w:w="1915" w:type="pct"/>
            <w:shd w:val="clear" w:color="auto" w:fill="auto"/>
            <w:vAlign w:val="center"/>
          </w:tcPr>
          <w:p w14:paraId="1198D488" w14:textId="77777777" w:rsidR="00D61502" w:rsidRPr="007E05E3" w:rsidRDefault="00D61502" w:rsidP="006C360B">
            <w:pPr>
              <w:rPr>
                <w:rFonts w:ascii="Nunito" w:eastAsiaTheme="minorHAnsi" w:hAnsi="Nunito" w:cstheme="minorBidi"/>
                <w:sz w:val="20"/>
                <w:szCs w:val="20"/>
                <w:lang w:eastAsia="en-US"/>
              </w:rPr>
            </w:pPr>
          </w:p>
        </w:tc>
        <w:tc>
          <w:tcPr>
            <w:tcW w:w="653" w:type="pct"/>
            <w:shd w:val="clear" w:color="auto" w:fill="auto"/>
            <w:vAlign w:val="center"/>
          </w:tcPr>
          <w:p w14:paraId="2F1E1AD5" w14:textId="77777777" w:rsidR="00D61502" w:rsidRPr="007E05E3" w:rsidRDefault="00D61502" w:rsidP="006C360B">
            <w:pPr>
              <w:rPr>
                <w:rFonts w:ascii="Nunito" w:eastAsiaTheme="minorHAnsi" w:hAnsi="Nunito" w:cstheme="minorBidi"/>
                <w:sz w:val="20"/>
                <w:szCs w:val="20"/>
                <w:lang w:eastAsia="en-US"/>
              </w:rPr>
            </w:pPr>
          </w:p>
        </w:tc>
      </w:tr>
      <w:tr w:rsidR="00D61502" w:rsidRPr="007E05E3" w14:paraId="72F8714C" w14:textId="77777777" w:rsidTr="00D61502">
        <w:trPr>
          <w:trHeight w:val="454"/>
        </w:trPr>
        <w:tc>
          <w:tcPr>
            <w:tcW w:w="273" w:type="pct"/>
            <w:shd w:val="clear" w:color="auto" w:fill="auto"/>
            <w:vAlign w:val="center"/>
          </w:tcPr>
          <w:p w14:paraId="3A99B17A" w14:textId="77777777" w:rsidR="00D61502" w:rsidRPr="007E05E3" w:rsidRDefault="00D61502" w:rsidP="006C360B">
            <w:pPr>
              <w:rPr>
                <w:rFonts w:ascii="Nunito" w:eastAsiaTheme="minorHAnsi" w:hAnsi="Nunito" w:cstheme="minorBidi"/>
                <w:sz w:val="20"/>
                <w:szCs w:val="20"/>
                <w:lang w:eastAsia="en-US"/>
              </w:rPr>
            </w:pPr>
          </w:p>
        </w:tc>
        <w:tc>
          <w:tcPr>
            <w:tcW w:w="384" w:type="pct"/>
            <w:shd w:val="clear" w:color="auto" w:fill="auto"/>
            <w:vAlign w:val="center"/>
          </w:tcPr>
          <w:p w14:paraId="353A6D4A" w14:textId="77777777" w:rsidR="00D61502" w:rsidRPr="007E05E3" w:rsidRDefault="00D61502" w:rsidP="006C360B">
            <w:pPr>
              <w:rPr>
                <w:rFonts w:ascii="Nunito" w:eastAsiaTheme="minorHAnsi" w:hAnsi="Nunito" w:cstheme="minorBidi"/>
                <w:sz w:val="20"/>
                <w:szCs w:val="20"/>
                <w:lang w:eastAsia="en-US"/>
              </w:rPr>
            </w:pPr>
          </w:p>
        </w:tc>
        <w:tc>
          <w:tcPr>
            <w:tcW w:w="1775" w:type="pct"/>
            <w:shd w:val="clear" w:color="auto" w:fill="auto"/>
            <w:vAlign w:val="center"/>
          </w:tcPr>
          <w:p w14:paraId="1D7F6CCD" w14:textId="77777777" w:rsidR="00D61502" w:rsidRPr="007E05E3" w:rsidRDefault="00D61502" w:rsidP="006C360B">
            <w:pPr>
              <w:rPr>
                <w:rFonts w:ascii="Nunito" w:eastAsiaTheme="minorHAnsi" w:hAnsi="Nunito" w:cstheme="minorBidi"/>
                <w:sz w:val="20"/>
                <w:szCs w:val="20"/>
                <w:lang w:eastAsia="en-US"/>
              </w:rPr>
            </w:pPr>
          </w:p>
        </w:tc>
        <w:tc>
          <w:tcPr>
            <w:tcW w:w="1915" w:type="pct"/>
            <w:shd w:val="clear" w:color="auto" w:fill="auto"/>
            <w:vAlign w:val="center"/>
          </w:tcPr>
          <w:p w14:paraId="3F809A55" w14:textId="77777777" w:rsidR="00D61502" w:rsidRPr="007E05E3" w:rsidRDefault="00D61502" w:rsidP="006C360B">
            <w:pPr>
              <w:rPr>
                <w:rFonts w:ascii="Nunito" w:eastAsiaTheme="minorHAnsi" w:hAnsi="Nunito" w:cstheme="minorBidi"/>
                <w:sz w:val="20"/>
                <w:szCs w:val="20"/>
                <w:lang w:eastAsia="en-US"/>
              </w:rPr>
            </w:pPr>
          </w:p>
        </w:tc>
        <w:tc>
          <w:tcPr>
            <w:tcW w:w="653" w:type="pct"/>
            <w:shd w:val="clear" w:color="auto" w:fill="auto"/>
            <w:vAlign w:val="center"/>
          </w:tcPr>
          <w:p w14:paraId="43AD85F2" w14:textId="77777777" w:rsidR="00D61502" w:rsidRPr="007E05E3" w:rsidRDefault="00D61502" w:rsidP="006C360B">
            <w:pPr>
              <w:rPr>
                <w:rFonts w:ascii="Nunito" w:eastAsiaTheme="minorHAnsi" w:hAnsi="Nunito" w:cstheme="minorBidi"/>
                <w:sz w:val="20"/>
                <w:szCs w:val="20"/>
                <w:lang w:eastAsia="en-US"/>
              </w:rPr>
            </w:pPr>
          </w:p>
        </w:tc>
      </w:tr>
      <w:tr w:rsidR="00D61502" w:rsidRPr="007E05E3" w14:paraId="225A3384" w14:textId="77777777" w:rsidTr="00D61502">
        <w:trPr>
          <w:trHeight w:val="454"/>
        </w:trPr>
        <w:tc>
          <w:tcPr>
            <w:tcW w:w="273" w:type="pct"/>
            <w:shd w:val="clear" w:color="auto" w:fill="auto"/>
            <w:vAlign w:val="center"/>
          </w:tcPr>
          <w:p w14:paraId="401F6F63" w14:textId="77777777" w:rsidR="00D61502" w:rsidRPr="007E05E3" w:rsidRDefault="00D61502" w:rsidP="006C360B">
            <w:pPr>
              <w:rPr>
                <w:rFonts w:ascii="Nunito" w:eastAsiaTheme="minorHAnsi" w:hAnsi="Nunito" w:cstheme="minorBidi"/>
                <w:sz w:val="20"/>
                <w:szCs w:val="20"/>
                <w:lang w:eastAsia="en-US"/>
              </w:rPr>
            </w:pPr>
          </w:p>
        </w:tc>
        <w:tc>
          <w:tcPr>
            <w:tcW w:w="384" w:type="pct"/>
            <w:shd w:val="clear" w:color="auto" w:fill="auto"/>
            <w:vAlign w:val="center"/>
          </w:tcPr>
          <w:p w14:paraId="11010FB2" w14:textId="77777777" w:rsidR="00D61502" w:rsidRPr="007E05E3" w:rsidRDefault="00D61502" w:rsidP="006C360B">
            <w:pPr>
              <w:rPr>
                <w:rFonts w:ascii="Nunito" w:eastAsiaTheme="minorHAnsi" w:hAnsi="Nunito" w:cstheme="minorBidi"/>
                <w:sz w:val="20"/>
                <w:szCs w:val="20"/>
                <w:lang w:eastAsia="en-US"/>
              </w:rPr>
            </w:pPr>
          </w:p>
        </w:tc>
        <w:tc>
          <w:tcPr>
            <w:tcW w:w="1775" w:type="pct"/>
            <w:shd w:val="clear" w:color="auto" w:fill="auto"/>
            <w:vAlign w:val="center"/>
          </w:tcPr>
          <w:p w14:paraId="70C3D443" w14:textId="77777777" w:rsidR="00D61502" w:rsidRPr="007E05E3" w:rsidRDefault="00D61502" w:rsidP="006C360B">
            <w:pPr>
              <w:rPr>
                <w:rFonts w:ascii="Nunito" w:eastAsiaTheme="minorHAnsi" w:hAnsi="Nunito" w:cstheme="minorBidi"/>
                <w:sz w:val="20"/>
                <w:szCs w:val="20"/>
                <w:lang w:eastAsia="en-US"/>
              </w:rPr>
            </w:pPr>
          </w:p>
        </w:tc>
        <w:tc>
          <w:tcPr>
            <w:tcW w:w="1915" w:type="pct"/>
            <w:shd w:val="clear" w:color="auto" w:fill="auto"/>
            <w:vAlign w:val="center"/>
          </w:tcPr>
          <w:p w14:paraId="24731C94" w14:textId="77777777" w:rsidR="00D61502" w:rsidRPr="007E05E3" w:rsidRDefault="00D61502" w:rsidP="006C360B">
            <w:pPr>
              <w:rPr>
                <w:rFonts w:ascii="Nunito" w:eastAsiaTheme="minorHAnsi" w:hAnsi="Nunito" w:cstheme="minorBidi"/>
                <w:sz w:val="20"/>
                <w:szCs w:val="20"/>
                <w:lang w:eastAsia="en-US"/>
              </w:rPr>
            </w:pPr>
          </w:p>
        </w:tc>
        <w:tc>
          <w:tcPr>
            <w:tcW w:w="653" w:type="pct"/>
            <w:shd w:val="clear" w:color="auto" w:fill="auto"/>
            <w:vAlign w:val="center"/>
          </w:tcPr>
          <w:p w14:paraId="6F1C0E36" w14:textId="77777777" w:rsidR="00D61502" w:rsidRPr="007E05E3" w:rsidRDefault="00D61502" w:rsidP="006C360B">
            <w:pPr>
              <w:rPr>
                <w:rFonts w:ascii="Nunito" w:eastAsiaTheme="minorHAnsi" w:hAnsi="Nunito" w:cstheme="minorBidi"/>
                <w:sz w:val="20"/>
                <w:szCs w:val="20"/>
                <w:lang w:eastAsia="en-US"/>
              </w:rPr>
            </w:pPr>
          </w:p>
        </w:tc>
      </w:tr>
      <w:tr w:rsidR="00D61502" w:rsidRPr="007E05E3" w14:paraId="38045676" w14:textId="77777777" w:rsidTr="00D61502">
        <w:trPr>
          <w:trHeight w:val="454"/>
        </w:trPr>
        <w:tc>
          <w:tcPr>
            <w:tcW w:w="273" w:type="pct"/>
            <w:shd w:val="clear" w:color="auto" w:fill="auto"/>
            <w:vAlign w:val="center"/>
          </w:tcPr>
          <w:p w14:paraId="79771934" w14:textId="77777777" w:rsidR="00D61502" w:rsidRPr="007E05E3" w:rsidRDefault="00D61502" w:rsidP="006C360B">
            <w:pPr>
              <w:rPr>
                <w:rFonts w:ascii="Nunito" w:eastAsiaTheme="minorHAnsi" w:hAnsi="Nunito" w:cstheme="minorBidi"/>
                <w:sz w:val="20"/>
                <w:szCs w:val="20"/>
                <w:lang w:eastAsia="en-US"/>
              </w:rPr>
            </w:pPr>
          </w:p>
        </w:tc>
        <w:tc>
          <w:tcPr>
            <w:tcW w:w="384" w:type="pct"/>
            <w:shd w:val="clear" w:color="auto" w:fill="auto"/>
            <w:vAlign w:val="center"/>
          </w:tcPr>
          <w:p w14:paraId="690EE051" w14:textId="77777777" w:rsidR="00D61502" w:rsidRPr="007E05E3" w:rsidRDefault="00D61502" w:rsidP="006C360B">
            <w:pPr>
              <w:rPr>
                <w:rFonts w:ascii="Nunito" w:eastAsiaTheme="minorHAnsi" w:hAnsi="Nunito" w:cstheme="minorBidi"/>
                <w:sz w:val="20"/>
                <w:szCs w:val="20"/>
                <w:lang w:eastAsia="en-US"/>
              </w:rPr>
            </w:pPr>
          </w:p>
        </w:tc>
        <w:tc>
          <w:tcPr>
            <w:tcW w:w="1775" w:type="pct"/>
            <w:shd w:val="clear" w:color="auto" w:fill="auto"/>
            <w:vAlign w:val="center"/>
          </w:tcPr>
          <w:p w14:paraId="7AC06A26" w14:textId="77777777" w:rsidR="00D61502" w:rsidRPr="007E05E3" w:rsidRDefault="00D61502" w:rsidP="006C360B">
            <w:pPr>
              <w:rPr>
                <w:rFonts w:ascii="Nunito" w:eastAsiaTheme="minorHAnsi" w:hAnsi="Nunito" w:cstheme="minorBidi"/>
                <w:sz w:val="20"/>
                <w:szCs w:val="20"/>
                <w:lang w:eastAsia="en-US"/>
              </w:rPr>
            </w:pPr>
          </w:p>
        </w:tc>
        <w:tc>
          <w:tcPr>
            <w:tcW w:w="1915" w:type="pct"/>
            <w:shd w:val="clear" w:color="auto" w:fill="auto"/>
            <w:vAlign w:val="center"/>
          </w:tcPr>
          <w:p w14:paraId="3CC4209C" w14:textId="77777777" w:rsidR="00D61502" w:rsidRPr="007E05E3" w:rsidRDefault="00D61502" w:rsidP="006C360B">
            <w:pPr>
              <w:rPr>
                <w:rFonts w:ascii="Nunito" w:eastAsiaTheme="minorHAnsi" w:hAnsi="Nunito" w:cstheme="minorBidi"/>
                <w:sz w:val="20"/>
                <w:szCs w:val="20"/>
                <w:lang w:eastAsia="en-US"/>
              </w:rPr>
            </w:pPr>
          </w:p>
        </w:tc>
        <w:tc>
          <w:tcPr>
            <w:tcW w:w="653" w:type="pct"/>
            <w:shd w:val="clear" w:color="auto" w:fill="auto"/>
            <w:vAlign w:val="center"/>
          </w:tcPr>
          <w:p w14:paraId="4B23D08C" w14:textId="77777777" w:rsidR="00D61502" w:rsidRPr="007E05E3" w:rsidRDefault="00D61502" w:rsidP="006C360B">
            <w:pPr>
              <w:rPr>
                <w:rFonts w:ascii="Nunito" w:eastAsiaTheme="minorHAnsi" w:hAnsi="Nunito" w:cstheme="minorBidi"/>
                <w:sz w:val="20"/>
                <w:szCs w:val="20"/>
                <w:lang w:eastAsia="en-US"/>
              </w:rPr>
            </w:pPr>
          </w:p>
        </w:tc>
      </w:tr>
      <w:tr w:rsidR="00D61502" w:rsidRPr="007E05E3" w14:paraId="7792601F" w14:textId="77777777" w:rsidTr="00D61502">
        <w:trPr>
          <w:trHeight w:val="454"/>
        </w:trPr>
        <w:tc>
          <w:tcPr>
            <w:tcW w:w="273" w:type="pct"/>
            <w:shd w:val="clear" w:color="auto" w:fill="auto"/>
            <w:vAlign w:val="center"/>
          </w:tcPr>
          <w:p w14:paraId="7CC4E354" w14:textId="77777777" w:rsidR="00D61502" w:rsidRPr="007E05E3" w:rsidRDefault="00D61502" w:rsidP="003658B5">
            <w:pPr>
              <w:rPr>
                <w:rFonts w:ascii="Nunito" w:eastAsiaTheme="minorHAnsi" w:hAnsi="Nunito" w:cstheme="minorBidi"/>
                <w:sz w:val="20"/>
                <w:szCs w:val="20"/>
                <w:lang w:eastAsia="en-US"/>
              </w:rPr>
            </w:pPr>
          </w:p>
        </w:tc>
        <w:tc>
          <w:tcPr>
            <w:tcW w:w="384" w:type="pct"/>
            <w:shd w:val="clear" w:color="auto" w:fill="auto"/>
            <w:vAlign w:val="center"/>
          </w:tcPr>
          <w:p w14:paraId="2852022E" w14:textId="77777777" w:rsidR="00D61502" w:rsidRPr="007E05E3" w:rsidRDefault="00D61502" w:rsidP="003658B5">
            <w:pPr>
              <w:rPr>
                <w:rFonts w:ascii="Nunito" w:eastAsiaTheme="minorHAnsi" w:hAnsi="Nunito" w:cstheme="minorBidi"/>
                <w:sz w:val="20"/>
                <w:szCs w:val="20"/>
                <w:lang w:eastAsia="en-US"/>
              </w:rPr>
            </w:pPr>
          </w:p>
        </w:tc>
        <w:tc>
          <w:tcPr>
            <w:tcW w:w="1775" w:type="pct"/>
            <w:shd w:val="clear" w:color="auto" w:fill="auto"/>
            <w:vAlign w:val="center"/>
          </w:tcPr>
          <w:p w14:paraId="6D2A7181" w14:textId="77777777" w:rsidR="00D61502" w:rsidRPr="007E05E3" w:rsidRDefault="00D61502" w:rsidP="003658B5">
            <w:pPr>
              <w:rPr>
                <w:rFonts w:ascii="Nunito" w:eastAsiaTheme="minorHAnsi" w:hAnsi="Nunito" w:cstheme="minorBidi"/>
                <w:sz w:val="20"/>
                <w:szCs w:val="20"/>
                <w:lang w:eastAsia="en-US"/>
              </w:rPr>
            </w:pPr>
          </w:p>
        </w:tc>
        <w:tc>
          <w:tcPr>
            <w:tcW w:w="1915" w:type="pct"/>
            <w:shd w:val="clear" w:color="auto" w:fill="auto"/>
            <w:vAlign w:val="center"/>
          </w:tcPr>
          <w:p w14:paraId="1B856ADC" w14:textId="77777777" w:rsidR="00D61502" w:rsidRPr="007E05E3" w:rsidRDefault="00D61502" w:rsidP="003658B5">
            <w:pPr>
              <w:rPr>
                <w:rFonts w:ascii="Nunito" w:eastAsiaTheme="minorHAnsi" w:hAnsi="Nunito" w:cstheme="minorBidi"/>
                <w:sz w:val="20"/>
                <w:szCs w:val="20"/>
                <w:lang w:eastAsia="en-US"/>
              </w:rPr>
            </w:pPr>
          </w:p>
        </w:tc>
        <w:tc>
          <w:tcPr>
            <w:tcW w:w="653" w:type="pct"/>
            <w:shd w:val="clear" w:color="auto" w:fill="auto"/>
            <w:vAlign w:val="center"/>
          </w:tcPr>
          <w:p w14:paraId="68614B4B" w14:textId="77777777" w:rsidR="00D61502" w:rsidRPr="007E05E3" w:rsidRDefault="00D61502" w:rsidP="003658B5">
            <w:pPr>
              <w:rPr>
                <w:rFonts w:ascii="Nunito" w:eastAsiaTheme="minorHAnsi" w:hAnsi="Nunito" w:cstheme="minorBidi"/>
                <w:sz w:val="20"/>
                <w:szCs w:val="20"/>
                <w:lang w:eastAsia="en-US"/>
              </w:rPr>
            </w:pPr>
          </w:p>
        </w:tc>
      </w:tr>
      <w:tr w:rsidR="00D61502" w:rsidRPr="007E05E3" w14:paraId="2CB68AE8" w14:textId="77777777" w:rsidTr="00D61502">
        <w:trPr>
          <w:trHeight w:val="454"/>
        </w:trPr>
        <w:tc>
          <w:tcPr>
            <w:tcW w:w="273" w:type="pct"/>
            <w:shd w:val="clear" w:color="auto" w:fill="auto"/>
            <w:vAlign w:val="center"/>
          </w:tcPr>
          <w:p w14:paraId="457E8A56" w14:textId="77777777" w:rsidR="00D61502" w:rsidRPr="007E05E3" w:rsidRDefault="00D61502" w:rsidP="003658B5">
            <w:pPr>
              <w:rPr>
                <w:rFonts w:ascii="Nunito" w:eastAsiaTheme="minorHAnsi" w:hAnsi="Nunito" w:cstheme="minorBidi"/>
                <w:sz w:val="20"/>
                <w:szCs w:val="20"/>
                <w:lang w:eastAsia="en-US"/>
              </w:rPr>
            </w:pPr>
          </w:p>
        </w:tc>
        <w:tc>
          <w:tcPr>
            <w:tcW w:w="384" w:type="pct"/>
            <w:shd w:val="clear" w:color="auto" w:fill="auto"/>
            <w:vAlign w:val="center"/>
          </w:tcPr>
          <w:p w14:paraId="228DCF80" w14:textId="77777777" w:rsidR="00D61502" w:rsidRPr="007E05E3" w:rsidRDefault="00D61502" w:rsidP="003658B5">
            <w:pPr>
              <w:rPr>
                <w:rFonts w:ascii="Nunito" w:eastAsiaTheme="minorHAnsi" w:hAnsi="Nunito" w:cstheme="minorBidi"/>
                <w:sz w:val="20"/>
                <w:szCs w:val="20"/>
                <w:lang w:eastAsia="en-US"/>
              </w:rPr>
            </w:pPr>
          </w:p>
        </w:tc>
        <w:tc>
          <w:tcPr>
            <w:tcW w:w="1775" w:type="pct"/>
            <w:shd w:val="clear" w:color="auto" w:fill="auto"/>
            <w:vAlign w:val="center"/>
          </w:tcPr>
          <w:p w14:paraId="355E1534" w14:textId="77777777" w:rsidR="00D61502" w:rsidRPr="007E05E3" w:rsidRDefault="00D61502" w:rsidP="003658B5">
            <w:pPr>
              <w:rPr>
                <w:rFonts w:ascii="Nunito" w:eastAsiaTheme="minorHAnsi" w:hAnsi="Nunito" w:cstheme="minorBidi"/>
                <w:sz w:val="20"/>
                <w:szCs w:val="20"/>
                <w:lang w:eastAsia="en-US"/>
              </w:rPr>
            </w:pPr>
          </w:p>
        </w:tc>
        <w:tc>
          <w:tcPr>
            <w:tcW w:w="1915" w:type="pct"/>
            <w:shd w:val="clear" w:color="auto" w:fill="auto"/>
            <w:vAlign w:val="center"/>
          </w:tcPr>
          <w:p w14:paraId="0588D4D7" w14:textId="77777777" w:rsidR="00D61502" w:rsidRPr="007E05E3" w:rsidRDefault="00D61502" w:rsidP="003658B5">
            <w:pPr>
              <w:rPr>
                <w:rFonts w:ascii="Nunito" w:eastAsiaTheme="minorHAnsi" w:hAnsi="Nunito" w:cstheme="minorBidi"/>
                <w:sz w:val="20"/>
                <w:szCs w:val="20"/>
                <w:lang w:eastAsia="en-US"/>
              </w:rPr>
            </w:pPr>
          </w:p>
        </w:tc>
        <w:tc>
          <w:tcPr>
            <w:tcW w:w="653" w:type="pct"/>
            <w:shd w:val="clear" w:color="auto" w:fill="auto"/>
            <w:vAlign w:val="center"/>
          </w:tcPr>
          <w:p w14:paraId="6D59E517" w14:textId="77777777" w:rsidR="00D61502" w:rsidRPr="007E05E3" w:rsidRDefault="00D61502" w:rsidP="003658B5">
            <w:pPr>
              <w:rPr>
                <w:rFonts w:ascii="Nunito" w:eastAsiaTheme="minorHAnsi" w:hAnsi="Nunito" w:cstheme="minorBidi"/>
                <w:sz w:val="20"/>
                <w:szCs w:val="20"/>
                <w:lang w:eastAsia="en-US"/>
              </w:rPr>
            </w:pPr>
          </w:p>
        </w:tc>
      </w:tr>
      <w:tr w:rsidR="00D61502" w:rsidRPr="007E05E3" w14:paraId="441274B4" w14:textId="77777777" w:rsidTr="00D61502">
        <w:trPr>
          <w:trHeight w:val="454"/>
        </w:trPr>
        <w:tc>
          <w:tcPr>
            <w:tcW w:w="273" w:type="pct"/>
            <w:shd w:val="clear" w:color="auto" w:fill="auto"/>
            <w:vAlign w:val="center"/>
          </w:tcPr>
          <w:p w14:paraId="292D61AA" w14:textId="77777777" w:rsidR="00D61502" w:rsidRPr="007E05E3" w:rsidRDefault="00D61502" w:rsidP="003658B5">
            <w:pPr>
              <w:rPr>
                <w:rFonts w:ascii="Nunito" w:eastAsiaTheme="minorHAnsi" w:hAnsi="Nunito" w:cstheme="minorBidi"/>
                <w:sz w:val="20"/>
                <w:szCs w:val="20"/>
                <w:lang w:eastAsia="en-US"/>
              </w:rPr>
            </w:pPr>
          </w:p>
        </w:tc>
        <w:tc>
          <w:tcPr>
            <w:tcW w:w="384" w:type="pct"/>
            <w:shd w:val="clear" w:color="auto" w:fill="auto"/>
            <w:vAlign w:val="center"/>
          </w:tcPr>
          <w:p w14:paraId="4D088F66" w14:textId="77777777" w:rsidR="00D61502" w:rsidRPr="007E05E3" w:rsidRDefault="00D61502" w:rsidP="003658B5">
            <w:pPr>
              <w:rPr>
                <w:rFonts w:ascii="Nunito" w:eastAsiaTheme="minorHAnsi" w:hAnsi="Nunito" w:cstheme="minorBidi"/>
                <w:sz w:val="20"/>
                <w:szCs w:val="20"/>
                <w:lang w:eastAsia="en-US"/>
              </w:rPr>
            </w:pPr>
          </w:p>
        </w:tc>
        <w:tc>
          <w:tcPr>
            <w:tcW w:w="1775" w:type="pct"/>
            <w:shd w:val="clear" w:color="auto" w:fill="auto"/>
            <w:vAlign w:val="center"/>
          </w:tcPr>
          <w:p w14:paraId="5C721152" w14:textId="77777777" w:rsidR="00D61502" w:rsidRPr="007E05E3" w:rsidRDefault="00D61502" w:rsidP="003658B5">
            <w:pPr>
              <w:rPr>
                <w:rFonts w:ascii="Nunito" w:eastAsiaTheme="minorHAnsi" w:hAnsi="Nunito" w:cstheme="minorBidi"/>
                <w:sz w:val="20"/>
                <w:szCs w:val="20"/>
                <w:lang w:eastAsia="en-US"/>
              </w:rPr>
            </w:pPr>
          </w:p>
        </w:tc>
        <w:tc>
          <w:tcPr>
            <w:tcW w:w="1915" w:type="pct"/>
            <w:shd w:val="clear" w:color="auto" w:fill="auto"/>
            <w:vAlign w:val="center"/>
          </w:tcPr>
          <w:p w14:paraId="1F0F6BC1" w14:textId="77777777" w:rsidR="00D61502" w:rsidRPr="007E05E3" w:rsidRDefault="00D61502" w:rsidP="003658B5">
            <w:pPr>
              <w:rPr>
                <w:rFonts w:ascii="Nunito" w:eastAsiaTheme="minorHAnsi" w:hAnsi="Nunito" w:cstheme="minorBidi"/>
                <w:sz w:val="20"/>
                <w:szCs w:val="20"/>
                <w:lang w:eastAsia="en-US"/>
              </w:rPr>
            </w:pPr>
          </w:p>
        </w:tc>
        <w:tc>
          <w:tcPr>
            <w:tcW w:w="653" w:type="pct"/>
            <w:shd w:val="clear" w:color="auto" w:fill="auto"/>
            <w:vAlign w:val="center"/>
          </w:tcPr>
          <w:p w14:paraId="2DA59358" w14:textId="77777777" w:rsidR="00D61502" w:rsidRPr="007E05E3" w:rsidRDefault="00D61502" w:rsidP="003658B5">
            <w:pPr>
              <w:rPr>
                <w:rFonts w:ascii="Nunito" w:eastAsiaTheme="minorHAnsi" w:hAnsi="Nunito" w:cstheme="minorBidi"/>
                <w:sz w:val="20"/>
                <w:szCs w:val="20"/>
                <w:lang w:eastAsia="en-US"/>
              </w:rPr>
            </w:pPr>
          </w:p>
        </w:tc>
      </w:tr>
      <w:tr w:rsidR="00D61502" w:rsidRPr="007E05E3" w14:paraId="08BB2C25" w14:textId="77777777" w:rsidTr="00D61502">
        <w:trPr>
          <w:trHeight w:val="454"/>
        </w:trPr>
        <w:tc>
          <w:tcPr>
            <w:tcW w:w="273" w:type="pct"/>
            <w:shd w:val="clear" w:color="auto" w:fill="auto"/>
            <w:vAlign w:val="center"/>
          </w:tcPr>
          <w:p w14:paraId="032D601E" w14:textId="77777777" w:rsidR="00D61502" w:rsidRPr="007E05E3" w:rsidRDefault="00D61502" w:rsidP="003658B5">
            <w:pPr>
              <w:rPr>
                <w:rFonts w:ascii="Nunito" w:eastAsiaTheme="minorHAnsi" w:hAnsi="Nunito" w:cstheme="minorBidi"/>
                <w:sz w:val="20"/>
                <w:szCs w:val="20"/>
                <w:lang w:eastAsia="en-US"/>
              </w:rPr>
            </w:pPr>
          </w:p>
        </w:tc>
        <w:tc>
          <w:tcPr>
            <w:tcW w:w="384" w:type="pct"/>
            <w:shd w:val="clear" w:color="auto" w:fill="auto"/>
            <w:vAlign w:val="center"/>
          </w:tcPr>
          <w:p w14:paraId="7ECD0556" w14:textId="77777777" w:rsidR="00D61502" w:rsidRPr="007E05E3" w:rsidRDefault="00D61502" w:rsidP="003658B5">
            <w:pPr>
              <w:rPr>
                <w:rFonts w:ascii="Nunito" w:eastAsiaTheme="minorHAnsi" w:hAnsi="Nunito" w:cstheme="minorBidi"/>
                <w:sz w:val="20"/>
                <w:szCs w:val="20"/>
                <w:lang w:eastAsia="en-US"/>
              </w:rPr>
            </w:pPr>
          </w:p>
        </w:tc>
        <w:tc>
          <w:tcPr>
            <w:tcW w:w="1775" w:type="pct"/>
            <w:shd w:val="clear" w:color="auto" w:fill="auto"/>
            <w:vAlign w:val="center"/>
          </w:tcPr>
          <w:p w14:paraId="1A52AC0D" w14:textId="77777777" w:rsidR="00D61502" w:rsidRPr="007E05E3" w:rsidRDefault="00D61502" w:rsidP="003658B5">
            <w:pPr>
              <w:rPr>
                <w:rFonts w:ascii="Nunito" w:eastAsiaTheme="minorHAnsi" w:hAnsi="Nunito" w:cstheme="minorBidi"/>
                <w:sz w:val="20"/>
                <w:szCs w:val="20"/>
                <w:lang w:eastAsia="en-US"/>
              </w:rPr>
            </w:pPr>
          </w:p>
        </w:tc>
        <w:tc>
          <w:tcPr>
            <w:tcW w:w="1915" w:type="pct"/>
            <w:shd w:val="clear" w:color="auto" w:fill="auto"/>
            <w:vAlign w:val="center"/>
          </w:tcPr>
          <w:p w14:paraId="709F2BA3" w14:textId="77777777" w:rsidR="00D61502" w:rsidRPr="007E05E3" w:rsidRDefault="00D61502" w:rsidP="003658B5">
            <w:pPr>
              <w:rPr>
                <w:rFonts w:ascii="Nunito" w:eastAsiaTheme="minorHAnsi" w:hAnsi="Nunito" w:cstheme="minorBidi"/>
                <w:sz w:val="20"/>
                <w:szCs w:val="20"/>
                <w:lang w:eastAsia="en-US"/>
              </w:rPr>
            </w:pPr>
          </w:p>
        </w:tc>
        <w:tc>
          <w:tcPr>
            <w:tcW w:w="653" w:type="pct"/>
            <w:shd w:val="clear" w:color="auto" w:fill="auto"/>
            <w:vAlign w:val="center"/>
          </w:tcPr>
          <w:p w14:paraId="2559FFE8" w14:textId="77777777" w:rsidR="00D61502" w:rsidRPr="007E05E3" w:rsidRDefault="00D61502" w:rsidP="003658B5">
            <w:pPr>
              <w:rPr>
                <w:rFonts w:ascii="Nunito" w:eastAsiaTheme="minorHAnsi" w:hAnsi="Nunito" w:cstheme="minorBidi"/>
                <w:sz w:val="20"/>
                <w:szCs w:val="20"/>
                <w:lang w:eastAsia="en-US"/>
              </w:rPr>
            </w:pPr>
          </w:p>
        </w:tc>
      </w:tr>
    </w:tbl>
    <w:p w14:paraId="3FE5F969" w14:textId="77777777" w:rsidR="007B1DE3" w:rsidRPr="00B03232" w:rsidRDefault="007B1DE3" w:rsidP="00F61AFE">
      <w:pPr>
        <w:rPr>
          <w:rFonts w:ascii="Nunito" w:eastAsiaTheme="minorHAnsi" w:hAnsi="Nunito" w:cstheme="minorBidi"/>
          <w:sz w:val="6"/>
          <w:szCs w:val="6"/>
          <w:lang w:eastAsia="en-US"/>
        </w:rPr>
      </w:pPr>
    </w:p>
    <w:p w14:paraId="1E4DD998" w14:textId="77777777" w:rsidR="007B1DE3" w:rsidRPr="00B03232" w:rsidRDefault="007B1DE3" w:rsidP="00F61AFE">
      <w:pPr>
        <w:rPr>
          <w:rFonts w:ascii="Nunito" w:eastAsiaTheme="minorHAnsi" w:hAnsi="Nunito" w:cstheme="minorBidi"/>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32"/>
        <w:gridCol w:w="2424"/>
        <w:gridCol w:w="2527"/>
      </w:tblGrid>
      <w:tr w:rsidR="007B1DE3" w:rsidRPr="00D61502" w14:paraId="69D0EAED" w14:textId="77777777" w:rsidTr="00D61502">
        <w:trPr>
          <w:trHeight w:val="340"/>
        </w:trPr>
        <w:tc>
          <w:tcPr>
            <w:tcW w:w="5000" w:type="pct"/>
            <w:gridSpan w:val="4"/>
            <w:shd w:val="clear" w:color="auto" w:fill="D0CECE"/>
            <w:vAlign w:val="center"/>
          </w:tcPr>
          <w:p w14:paraId="2BA165F3" w14:textId="4BAD3CD3" w:rsidR="007B1DE3" w:rsidRPr="00D61502" w:rsidRDefault="007B1DE3" w:rsidP="00D61502">
            <w:pPr>
              <w:rPr>
                <w:rFonts w:ascii="Nunito" w:eastAsiaTheme="minorHAnsi" w:hAnsi="Nunito" w:cstheme="minorBidi"/>
                <w:b/>
                <w:sz w:val="20"/>
                <w:szCs w:val="20"/>
                <w:lang w:eastAsia="en-US"/>
              </w:rPr>
            </w:pPr>
            <w:r w:rsidRPr="00D61502">
              <w:rPr>
                <w:rFonts w:ascii="Nunito" w:eastAsiaTheme="minorHAnsi" w:hAnsi="Nunito" w:cstheme="minorBidi"/>
                <w:b/>
                <w:sz w:val="20"/>
                <w:szCs w:val="20"/>
                <w:lang w:eastAsia="en-US"/>
              </w:rPr>
              <w:t>2. TEKLİF, TERMİN VE LABORATUVAR ONAYI (</w:t>
            </w:r>
            <w:r w:rsidR="00D61502">
              <w:rPr>
                <w:rFonts w:ascii="Nunito" w:eastAsiaTheme="minorHAnsi" w:hAnsi="Nunito" w:cstheme="minorBidi"/>
                <w:b/>
                <w:i/>
                <w:sz w:val="20"/>
                <w:szCs w:val="20"/>
                <w:lang w:eastAsia="en-US"/>
              </w:rPr>
              <w:t>Laboratuvar</w:t>
            </w:r>
            <w:r w:rsidRPr="00D61502">
              <w:rPr>
                <w:rFonts w:ascii="Nunito" w:eastAsiaTheme="minorHAnsi" w:hAnsi="Nunito" w:cstheme="minorBidi"/>
                <w:b/>
                <w:i/>
                <w:sz w:val="20"/>
                <w:szCs w:val="20"/>
                <w:lang w:eastAsia="en-US"/>
              </w:rPr>
              <w:t xml:space="preserve"> tarafından doldurulacaktır</w:t>
            </w:r>
            <w:r w:rsidRPr="00D61502">
              <w:rPr>
                <w:rFonts w:ascii="Nunito" w:eastAsiaTheme="minorHAnsi" w:hAnsi="Nunito" w:cstheme="minorBidi"/>
                <w:b/>
                <w:sz w:val="20"/>
                <w:szCs w:val="20"/>
                <w:lang w:eastAsia="en-US"/>
              </w:rPr>
              <w:t>)</w:t>
            </w:r>
          </w:p>
        </w:tc>
      </w:tr>
      <w:tr w:rsidR="007B1DE3" w:rsidRPr="007E05E3" w14:paraId="09E15E81" w14:textId="77777777" w:rsidTr="00D61502">
        <w:trPr>
          <w:trHeight w:val="20"/>
        </w:trPr>
        <w:tc>
          <w:tcPr>
            <w:tcW w:w="1272" w:type="pct"/>
            <w:shd w:val="clear" w:color="auto" w:fill="auto"/>
            <w:vAlign w:val="center"/>
          </w:tcPr>
          <w:p w14:paraId="0ED16329" w14:textId="77777777" w:rsidR="007B1DE3" w:rsidRPr="007E05E3" w:rsidRDefault="00B03232" w:rsidP="00B03232">
            <w:pPr>
              <w:rPr>
                <w:rFonts w:ascii="Nunito" w:eastAsiaTheme="minorHAnsi" w:hAnsi="Nunito" w:cstheme="minorBidi"/>
                <w:sz w:val="20"/>
                <w:szCs w:val="20"/>
                <w:lang w:eastAsia="en-US"/>
              </w:rPr>
            </w:pPr>
            <w:r>
              <w:rPr>
                <w:rFonts w:ascii="Nunito" w:eastAsiaTheme="minorHAnsi" w:hAnsi="Nunito" w:cstheme="minorBidi"/>
                <w:sz w:val="20"/>
                <w:szCs w:val="20"/>
                <w:lang w:eastAsia="en-US"/>
              </w:rPr>
              <w:t xml:space="preserve">Toplam Deney Ücreti </w:t>
            </w:r>
            <w:r w:rsidR="007B1DE3" w:rsidRPr="007E05E3">
              <w:rPr>
                <w:rFonts w:ascii="Nunito" w:eastAsiaTheme="minorHAnsi" w:hAnsi="Nunito" w:cstheme="minorBidi"/>
                <w:sz w:val="20"/>
                <w:szCs w:val="20"/>
                <w:lang w:eastAsia="en-US"/>
              </w:rPr>
              <w:t>(TL)</w:t>
            </w:r>
          </w:p>
        </w:tc>
        <w:tc>
          <w:tcPr>
            <w:tcW w:w="1228" w:type="pct"/>
            <w:shd w:val="clear" w:color="auto" w:fill="auto"/>
            <w:vAlign w:val="center"/>
          </w:tcPr>
          <w:p w14:paraId="11D5E64D" w14:textId="77777777" w:rsidR="007B1DE3" w:rsidRPr="007E05E3" w:rsidRDefault="00B03232" w:rsidP="00F61AFE">
            <w:pPr>
              <w:rPr>
                <w:rFonts w:ascii="Nunito" w:eastAsiaTheme="minorHAnsi" w:hAnsi="Nunito" w:cstheme="minorBidi"/>
                <w:sz w:val="20"/>
                <w:szCs w:val="20"/>
                <w:lang w:eastAsia="en-US"/>
              </w:rPr>
            </w:pPr>
            <w:proofErr w:type="spellStart"/>
            <w:r>
              <w:rPr>
                <w:rFonts w:ascii="Nunito" w:eastAsiaTheme="minorHAnsi" w:hAnsi="Nunito" w:cstheme="minorBidi"/>
                <w:sz w:val="20"/>
                <w:szCs w:val="20"/>
                <w:lang w:eastAsia="en-US"/>
              </w:rPr>
              <w:t>İ</w:t>
            </w:r>
            <w:r w:rsidR="007B1DE3" w:rsidRPr="007E05E3">
              <w:rPr>
                <w:rFonts w:ascii="Nunito" w:eastAsiaTheme="minorHAnsi" w:hAnsi="Nunito" w:cstheme="minorBidi"/>
                <w:sz w:val="20"/>
                <w:szCs w:val="20"/>
                <w:lang w:eastAsia="en-US"/>
              </w:rPr>
              <w:t>skonto</w:t>
            </w:r>
            <w:proofErr w:type="spellEnd"/>
            <w:r w:rsidR="007B1DE3" w:rsidRPr="007E05E3">
              <w:rPr>
                <w:rFonts w:ascii="Nunito" w:eastAsiaTheme="minorHAnsi" w:hAnsi="Nunito" w:cstheme="minorBidi"/>
                <w:sz w:val="20"/>
                <w:szCs w:val="20"/>
                <w:lang w:eastAsia="en-US"/>
              </w:rPr>
              <w:t xml:space="preserve"> </w:t>
            </w:r>
            <w:r>
              <w:rPr>
                <w:rFonts w:ascii="Nunito" w:eastAsiaTheme="minorHAnsi" w:hAnsi="Nunito" w:cstheme="minorBidi"/>
                <w:sz w:val="20"/>
                <w:szCs w:val="20"/>
                <w:lang w:eastAsia="en-US"/>
              </w:rPr>
              <w:t xml:space="preserve">Tutarı </w:t>
            </w:r>
            <w:r w:rsidR="007B1DE3" w:rsidRPr="007E05E3">
              <w:rPr>
                <w:rFonts w:ascii="Nunito" w:eastAsiaTheme="minorHAnsi" w:hAnsi="Nunito" w:cstheme="minorBidi"/>
                <w:sz w:val="20"/>
                <w:szCs w:val="20"/>
                <w:lang w:eastAsia="en-US"/>
              </w:rPr>
              <w:t>(TL)</w:t>
            </w:r>
          </w:p>
        </w:tc>
        <w:tc>
          <w:tcPr>
            <w:tcW w:w="1224" w:type="pct"/>
            <w:shd w:val="clear" w:color="auto" w:fill="auto"/>
            <w:vAlign w:val="center"/>
          </w:tcPr>
          <w:p w14:paraId="55F0D99C" w14:textId="77777777" w:rsidR="007B1DE3" w:rsidRPr="007E05E3" w:rsidRDefault="007B1DE3" w:rsidP="00F61AFE">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KDV </w:t>
            </w:r>
            <w:r w:rsidR="00B03232">
              <w:rPr>
                <w:rFonts w:ascii="Nunito" w:eastAsiaTheme="minorHAnsi" w:hAnsi="Nunito" w:cstheme="minorBidi"/>
                <w:sz w:val="20"/>
                <w:szCs w:val="20"/>
                <w:lang w:eastAsia="en-US"/>
              </w:rPr>
              <w:t xml:space="preserve">%20 </w:t>
            </w:r>
            <w:r w:rsidRPr="007E05E3">
              <w:rPr>
                <w:rFonts w:ascii="Nunito" w:eastAsiaTheme="minorHAnsi" w:hAnsi="Nunito" w:cstheme="minorBidi"/>
                <w:sz w:val="20"/>
                <w:szCs w:val="20"/>
                <w:lang w:eastAsia="en-US"/>
              </w:rPr>
              <w:t>(TL)</w:t>
            </w:r>
          </w:p>
        </w:tc>
        <w:tc>
          <w:tcPr>
            <w:tcW w:w="1276" w:type="pct"/>
            <w:shd w:val="clear" w:color="auto" w:fill="auto"/>
            <w:vAlign w:val="center"/>
          </w:tcPr>
          <w:p w14:paraId="13D91402" w14:textId="77777777" w:rsidR="007B1DE3" w:rsidRPr="007E05E3" w:rsidRDefault="007B1DE3" w:rsidP="00F61AFE">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KDV </w:t>
            </w:r>
            <w:r w:rsidR="00A342DB" w:rsidRPr="007E05E3">
              <w:rPr>
                <w:rFonts w:ascii="Nunito" w:eastAsiaTheme="minorHAnsi" w:hAnsi="Nunito" w:cstheme="minorBidi"/>
                <w:sz w:val="20"/>
                <w:szCs w:val="20"/>
                <w:lang w:eastAsia="en-US"/>
              </w:rPr>
              <w:t>Dâhil</w:t>
            </w:r>
            <w:r w:rsidRPr="007E05E3">
              <w:rPr>
                <w:rFonts w:ascii="Nunito" w:eastAsiaTheme="minorHAnsi" w:hAnsi="Nunito" w:cstheme="minorBidi"/>
                <w:sz w:val="20"/>
                <w:szCs w:val="20"/>
                <w:lang w:eastAsia="en-US"/>
              </w:rPr>
              <w:t xml:space="preserve"> TOPLAM (TL)</w:t>
            </w:r>
          </w:p>
        </w:tc>
      </w:tr>
      <w:tr w:rsidR="007B1DE3" w:rsidRPr="007E05E3" w14:paraId="448C13B1" w14:textId="77777777" w:rsidTr="003658B5">
        <w:trPr>
          <w:trHeight w:val="510"/>
        </w:trPr>
        <w:tc>
          <w:tcPr>
            <w:tcW w:w="1272" w:type="pct"/>
            <w:shd w:val="clear" w:color="auto" w:fill="auto"/>
            <w:vAlign w:val="center"/>
          </w:tcPr>
          <w:p w14:paraId="25F3432C" w14:textId="77777777" w:rsidR="007B1DE3" w:rsidRPr="007E05E3" w:rsidRDefault="007B1DE3" w:rsidP="00F61AFE">
            <w:pPr>
              <w:rPr>
                <w:rFonts w:ascii="Nunito" w:eastAsiaTheme="minorHAnsi" w:hAnsi="Nunito" w:cstheme="minorBidi"/>
                <w:sz w:val="20"/>
                <w:szCs w:val="20"/>
                <w:lang w:eastAsia="en-US"/>
              </w:rPr>
            </w:pPr>
          </w:p>
        </w:tc>
        <w:tc>
          <w:tcPr>
            <w:tcW w:w="1228" w:type="pct"/>
            <w:shd w:val="clear" w:color="auto" w:fill="auto"/>
            <w:vAlign w:val="center"/>
          </w:tcPr>
          <w:p w14:paraId="0064AD54" w14:textId="77777777" w:rsidR="007B1DE3" w:rsidRPr="007E05E3" w:rsidRDefault="007B1DE3" w:rsidP="00F61AFE">
            <w:pPr>
              <w:rPr>
                <w:rFonts w:ascii="Nunito" w:eastAsiaTheme="minorHAnsi" w:hAnsi="Nunito" w:cstheme="minorBidi"/>
                <w:sz w:val="20"/>
                <w:szCs w:val="20"/>
                <w:lang w:eastAsia="en-US"/>
              </w:rPr>
            </w:pPr>
          </w:p>
        </w:tc>
        <w:tc>
          <w:tcPr>
            <w:tcW w:w="1224" w:type="pct"/>
            <w:shd w:val="clear" w:color="auto" w:fill="auto"/>
            <w:vAlign w:val="center"/>
          </w:tcPr>
          <w:p w14:paraId="315A27CA" w14:textId="77777777" w:rsidR="007B1DE3" w:rsidRPr="007E05E3" w:rsidRDefault="007B1DE3" w:rsidP="00F61AFE">
            <w:pPr>
              <w:rPr>
                <w:rFonts w:ascii="Nunito" w:eastAsiaTheme="minorHAnsi" w:hAnsi="Nunito" w:cstheme="minorBidi"/>
                <w:sz w:val="20"/>
                <w:szCs w:val="20"/>
                <w:lang w:eastAsia="en-US"/>
              </w:rPr>
            </w:pPr>
          </w:p>
        </w:tc>
        <w:tc>
          <w:tcPr>
            <w:tcW w:w="1276" w:type="pct"/>
            <w:shd w:val="clear" w:color="auto" w:fill="auto"/>
            <w:vAlign w:val="center"/>
          </w:tcPr>
          <w:p w14:paraId="6AB533AB" w14:textId="77777777" w:rsidR="007B1DE3" w:rsidRPr="007E05E3" w:rsidRDefault="007B1DE3" w:rsidP="00F61AFE">
            <w:pPr>
              <w:rPr>
                <w:rFonts w:ascii="Nunito" w:eastAsiaTheme="minorHAnsi" w:hAnsi="Nunito" w:cstheme="minorBidi"/>
                <w:sz w:val="20"/>
                <w:szCs w:val="20"/>
                <w:lang w:eastAsia="en-US"/>
              </w:rPr>
            </w:pPr>
          </w:p>
        </w:tc>
      </w:tr>
    </w:tbl>
    <w:p w14:paraId="4CDC4EB5" w14:textId="77777777" w:rsidR="007B1DE3" w:rsidRPr="00B03232" w:rsidRDefault="007B1DE3" w:rsidP="00F61AFE">
      <w:pPr>
        <w:rPr>
          <w:rFonts w:ascii="Nunito" w:eastAsiaTheme="minorHAnsi" w:hAnsi="Nunito" w:cstheme="minorBidi"/>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372"/>
      </w:tblGrid>
      <w:tr w:rsidR="00B03232" w:rsidRPr="007E05E3" w14:paraId="0DD663C9" w14:textId="77777777" w:rsidTr="003658B5">
        <w:trPr>
          <w:trHeight w:val="454"/>
        </w:trPr>
        <w:tc>
          <w:tcPr>
            <w:tcW w:w="1277" w:type="pct"/>
            <w:shd w:val="clear" w:color="auto" w:fill="D0CECE"/>
            <w:vAlign w:val="center"/>
          </w:tcPr>
          <w:p w14:paraId="3AC454B0" w14:textId="2172404A" w:rsidR="00B03232" w:rsidRPr="007E05E3" w:rsidRDefault="00B03232" w:rsidP="00D6150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Banka </w:t>
            </w:r>
            <w:r w:rsidR="00D61502">
              <w:rPr>
                <w:rFonts w:ascii="Nunito" w:eastAsiaTheme="minorHAnsi" w:hAnsi="Nunito" w:cstheme="minorBidi"/>
                <w:sz w:val="20"/>
                <w:szCs w:val="20"/>
                <w:lang w:eastAsia="en-US"/>
              </w:rPr>
              <w:t>Adı / IBAN No.</w:t>
            </w:r>
          </w:p>
        </w:tc>
        <w:tc>
          <w:tcPr>
            <w:tcW w:w="3723" w:type="pct"/>
            <w:shd w:val="clear" w:color="auto" w:fill="F2F2F2" w:themeFill="background1" w:themeFillShade="F2"/>
            <w:vAlign w:val="center"/>
          </w:tcPr>
          <w:p w14:paraId="18F1C319" w14:textId="77777777" w:rsidR="00B03232" w:rsidRPr="007E05E3" w:rsidRDefault="00B03232" w:rsidP="00B03232">
            <w:pPr>
              <w:rPr>
                <w:rFonts w:ascii="Nunito" w:eastAsiaTheme="minorHAnsi" w:hAnsi="Nunito" w:cstheme="minorBidi"/>
                <w:sz w:val="20"/>
                <w:szCs w:val="20"/>
                <w:lang w:eastAsia="en-US"/>
              </w:rPr>
            </w:pPr>
          </w:p>
        </w:tc>
      </w:tr>
    </w:tbl>
    <w:p w14:paraId="74BED75B" w14:textId="77777777" w:rsidR="007B1DE3" w:rsidRPr="00B03232" w:rsidRDefault="007B1DE3" w:rsidP="00F61AFE">
      <w:pPr>
        <w:rPr>
          <w:rFonts w:ascii="Nunito" w:eastAsiaTheme="minorHAnsi" w:hAnsi="Nunito" w:cstheme="minorBidi"/>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7358"/>
      </w:tblGrid>
      <w:tr w:rsidR="007B1DE3" w:rsidRPr="007E05E3" w14:paraId="167A6D7A" w14:textId="77777777" w:rsidTr="003658B5">
        <w:trPr>
          <w:trHeight w:val="1304"/>
        </w:trPr>
        <w:tc>
          <w:tcPr>
            <w:tcW w:w="5000" w:type="pct"/>
            <w:gridSpan w:val="2"/>
            <w:shd w:val="clear" w:color="auto" w:fill="auto"/>
          </w:tcPr>
          <w:p w14:paraId="5858A6E2" w14:textId="77777777" w:rsidR="007B1DE3" w:rsidRPr="007E05E3" w:rsidRDefault="007B1DE3" w:rsidP="00F61AFE">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Analizlerin tamamlanma süresi, numune teslim alındığı tarihten itibaren </w:t>
            </w:r>
            <w:proofErr w:type="gramStart"/>
            <w:r w:rsidRPr="007E05E3">
              <w:rPr>
                <w:rFonts w:ascii="Nunito" w:eastAsiaTheme="minorHAnsi" w:hAnsi="Nunito" w:cstheme="minorBidi"/>
                <w:sz w:val="20"/>
                <w:szCs w:val="20"/>
                <w:lang w:eastAsia="en-US"/>
              </w:rPr>
              <w:t>…….</w:t>
            </w:r>
            <w:proofErr w:type="gramEnd"/>
            <w:r w:rsidRPr="007E05E3">
              <w:rPr>
                <w:rFonts w:ascii="Nunito" w:eastAsiaTheme="minorHAnsi" w:hAnsi="Nunito" w:cstheme="minorBidi"/>
                <w:sz w:val="20"/>
                <w:szCs w:val="20"/>
                <w:lang w:eastAsia="en-US"/>
              </w:rPr>
              <w:t xml:space="preserve"> </w:t>
            </w:r>
            <w:proofErr w:type="gramStart"/>
            <w:r w:rsidRPr="007E05E3">
              <w:rPr>
                <w:rFonts w:ascii="Nunito" w:eastAsiaTheme="minorHAnsi" w:hAnsi="Nunito" w:cstheme="minorBidi"/>
                <w:sz w:val="20"/>
                <w:szCs w:val="20"/>
                <w:lang w:eastAsia="en-US"/>
              </w:rPr>
              <w:t>iş</w:t>
            </w:r>
            <w:proofErr w:type="gramEnd"/>
            <w:r w:rsidRPr="007E05E3">
              <w:rPr>
                <w:rFonts w:ascii="Nunito" w:eastAsiaTheme="minorHAnsi" w:hAnsi="Nunito" w:cstheme="minorBidi"/>
                <w:sz w:val="20"/>
                <w:szCs w:val="20"/>
                <w:lang w:eastAsia="en-US"/>
              </w:rPr>
              <w:t xml:space="preserve"> günüdür.</w:t>
            </w:r>
          </w:p>
          <w:p w14:paraId="5C070A6F" w14:textId="77777777" w:rsidR="007B1DE3" w:rsidRPr="007E05E3" w:rsidRDefault="007B1DE3" w:rsidP="00F61AFE">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        Adı/Soyadı                                                     Kaşe/İmza                                                     Tarih</w:t>
            </w:r>
          </w:p>
          <w:p w14:paraId="15283877" w14:textId="77777777" w:rsidR="007B1DE3" w:rsidRPr="007E05E3" w:rsidRDefault="007B1DE3" w:rsidP="00F61AFE">
            <w:pPr>
              <w:rPr>
                <w:rFonts w:ascii="Nunito" w:eastAsiaTheme="minorHAnsi" w:hAnsi="Nunito" w:cstheme="minorBidi"/>
                <w:sz w:val="20"/>
                <w:szCs w:val="20"/>
                <w:lang w:eastAsia="en-US"/>
              </w:rPr>
            </w:pPr>
          </w:p>
          <w:p w14:paraId="430AF589" w14:textId="77777777" w:rsidR="00A342DB" w:rsidRPr="007E05E3" w:rsidRDefault="00A342DB" w:rsidP="00F61AFE">
            <w:pPr>
              <w:rPr>
                <w:rFonts w:ascii="Nunito" w:eastAsiaTheme="minorHAnsi" w:hAnsi="Nunito" w:cstheme="minorBidi"/>
                <w:sz w:val="20"/>
                <w:szCs w:val="20"/>
                <w:lang w:eastAsia="en-US"/>
              </w:rPr>
            </w:pPr>
          </w:p>
        </w:tc>
      </w:tr>
      <w:tr w:rsidR="007B1DE3" w:rsidRPr="007E05E3" w14:paraId="58687632" w14:textId="77777777" w:rsidTr="00D61502">
        <w:trPr>
          <w:trHeight w:val="397"/>
        </w:trPr>
        <w:tc>
          <w:tcPr>
            <w:tcW w:w="1284" w:type="pct"/>
            <w:shd w:val="clear" w:color="auto" w:fill="auto"/>
            <w:vAlign w:val="center"/>
          </w:tcPr>
          <w:p w14:paraId="71C69997" w14:textId="7A1D7657" w:rsidR="007B1DE3" w:rsidRPr="007E05E3" w:rsidRDefault="00D61502" w:rsidP="00D61502">
            <w:pPr>
              <w:rPr>
                <w:rFonts w:ascii="Nunito" w:eastAsiaTheme="minorHAnsi" w:hAnsi="Nunito" w:cstheme="minorBidi"/>
                <w:sz w:val="20"/>
                <w:szCs w:val="20"/>
                <w:lang w:eastAsia="en-US"/>
              </w:rPr>
            </w:pPr>
            <w:r>
              <w:rPr>
                <w:rFonts w:ascii="Nunito" w:eastAsiaTheme="minorHAnsi" w:hAnsi="Nunito" w:cstheme="minorBidi"/>
                <w:sz w:val="20"/>
                <w:szCs w:val="20"/>
                <w:lang w:eastAsia="en-US"/>
              </w:rPr>
              <w:t>Deney Talep No</w:t>
            </w:r>
            <w:r w:rsidR="007B1DE3" w:rsidRPr="007E05E3">
              <w:rPr>
                <w:rFonts w:ascii="Nunito" w:eastAsiaTheme="minorHAnsi" w:hAnsi="Nunito" w:cstheme="minorBidi"/>
                <w:sz w:val="20"/>
                <w:szCs w:val="20"/>
                <w:lang w:eastAsia="en-US"/>
              </w:rPr>
              <w:t>:</w:t>
            </w:r>
          </w:p>
        </w:tc>
        <w:tc>
          <w:tcPr>
            <w:tcW w:w="3716" w:type="pct"/>
            <w:shd w:val="clear" w:color="auto" w:fill="auto"/>
            <w:vAlign w:val="center"/>
          </w:tcPr>
          <w:p w14:paraId="6AFF1F81" w14:textId="1FE8F243" w:rsidR="007B1DE3" w:rsidRPr="007E05E3" w:rsidRDefault="007B1DE3" w:rsidP="00D61502">
            <w:pPr>
              <w:rPr>
                <w:rFonts w:ascii="Nunito" w:eastAsiaTheme="minorHAnsi" w:hAnsi="Nunito" w:cstheme="minorBidi"/>
                <w:sz w:val="20"/>
                <w:szCs w:val="20"/>
                <w:lang w:eastAsia="en-US"/>
              </w:rPr>
            </w:pPr>
          </w:p>
        </w:tc>
      </w:tr>
    </w:tbl>
    <w:p w14:paraId="3A8B5061" w14:textId="77777777" w:rsidR="007B1DE3" w:rsidRPr="00B03232" w:rsidRDefault="007B1DE3" w:rsidP="00F61AFE">
      <w:pPr>
        <w:rPr>
          <w:rFonts w:ascii="Nunito" w:eastAsiaTheme="minorHAnsi" w:hAnsi="Nunito" w:cstheme="minorBidi"/>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129"/>
        <w:gridCol w:w="3313"/>
        <w:gridCol w:w="2958"/>
      </w:tblGrid>
      <w:tr w:rsidR="007B1DE3" w:rsidRPr="00D61502" w14:paraId="04914A2D" w14:textId="77777777" w:rsidTr="00D61502">
        <w:trPr>
          <w:trHeight w:val="340"/>
        </w:trPr>
        <w:tc>
          <w:tcPr>
            <w:tcW w:w="5000" w:type="pct"/>
            <w:gridSpan w:val="4"/>
            <w:shd w:val="clear" w:color="auto" w:fill="D9D9D9"/>
            <w:vAlign w:val="center"/>
          </w:tcPr>
          <w:p w14:paraId="0D976884" w14:textId="77777777" w:rsidR="007B1DE3" w:rsidRPr="00D61502" w:rsidRDefault="007B1DE3" w:rsidP="00F61AFE">
            <w:pPr>
              <w:rPr>
                <w:rFonts w:ascii="Nunito" w:eastAsiaTheme="minorHAnsi" w:hAnsi="Nunito" w:cstheme="minorBidi"/>
                <w:b/>
                <w:sz w:val="20"/>
                <w:szCs w:val="20"/>
                <w:lang w:eastAsia="en-US"/>
              </w:rPr>
            </w:pPr>
            <w:r w:rsidRPr="00D61502">
              <w:rPr>
                <w:rFonts w:ascii="Nunito" w:eastAsiaTheme="minorHAnsi" w:hAnsi="Nunito" w:cstheme="minorBidi"/>
                <w:b/>
                <w:sz w:val="20"/>
                <w:szCs w:val="20"/>
                <w:lang w:eastAsia="en-US"/>
              </w:rPr>
              <w:t>3. MÜŞTERİ ONAYI (Bu bölüm müşteri tarafından doldurulacaktır)</w:t>
            </w:r>
          </w:p>
        </w:tc>
      </w:tr>
      <w:tr w:rsidR="007B1DE3" w:rsidRPr="007E05E3" w14:paraId="165954B7" w14:textId="77777777" w:rsidTr="00D61502">
        <w:trPr>
          <w:trHeight w:val="20"/>
        </w:trPr>
        <w:tc>
          <w:tcPr>
            <w:tcW w:w="1263" w:type="pct"/>
            <w:tcBorders>
              <w:bottom w:val="nil"/>
            </w:tcBorders>
            <w:shd w:val="clear" w:color="auto" w:fill="auto"/>
            <w:vAlign w:val="center"/>
          </w:tcPr>
          <w:p w14:paraId="54D758FE" w14:textId="175BFFAD" w:rsidR="007B1DE3" w:rsidRPr="007E05E3" w:rsidRDefault="00D61502" w:rsidP="00D61502">
            <w:pPr>
              <w:rPr>
                <w:rFonts w:ascii="Nunito" w:eastAsiaTheme="minorHAnsi" w:hAnsi="Nunito" w:cstheme="minorBidi"/>
                <w:sz w:val="20"/>
                <w:szCs w:val="20"/>
                <w:lang w:eastAsia="en-US"/>
              </w:rPr>
            </w:pPr>
            <w:r>
              <w:rPr>
                <w:rFonts w:ascii="Nunito" w:eastAsiaTheme="minorHAnsi" w:hAnsi="Nunito" w:cstheme="minorBidi"/>
                <w:sz w:val="20"/>
                <w:szCs w:val="20"/>
                <w:lang w:eastAsia="en-US"/>
              </w:rPr>
              <w:t>Deney Raporu Talebi</w:t>
            </w:r>
          </w:p>
        </w:tc>
        <w:tc>
          <w:tcPr>
            <w:tcW w:w="2242" w:type="pct"/>
            <w:gridSpan w:val="2"/>
            <w:shd w:val="clear" w:color="auto" w:fill="auto"/>
            <w:vAlign w:val="center"/>
          </w:tcPr>
          <w:p w14:paraId="647DEE66"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 xml:space="preserve">Beyan edilen şartları kabul ve </w:t>
            </w:r>
            <w:r w:rsidR="00A342DB" w:rsidRPr="007E05E3">
              <w:rPr>
                <w:rFonts w:ascii="Nunito" w:eastAsiaTheme="minorHAnsi" w:hAnsi="Nunito" w:cstheme="minorBidi"/>
                <w:sz w:val="20"/>
                <w:szCs w:val="20"/>
                <w:lang w:eastAsia="en-US"/>
              </w:rPr>
              <w:t>teyit</w:t>
            </w:r>
            <w:r w:rsidRPr="007E05E3">
              <w:rPr>
                <w:rFonts w:ascii="Nunito" w:eastAsiaTheme="minorHAnsi" w:hAnsi="Nunito" w:cstheme="minorBidi"/>
                <w:sz w:val="20"/>
                <w:szCs w:val="20"/>
                <w:lang w:eastAsia="en-US"/>
              </w:rPr>
              <w:t xml:space="preserve"> ediyorum.</w:t>
            </w:r>
          </w:p>
        </w:tc>
        <w:tc>
          <w:tcPr>
            <w:tcW w:w="1495" w:type="pct"/>
            <w:tcBorders>
              <w:bottom w:val="nil"/>
            </w:tcBorders>
            <w:shd w:val="clear" w:color="auto" w:fill="auto"/>
            <w:vAlign w:val="center"/>
          </w:tcPr>
          <w:p w14:paraId="4E2FAEFF" w14:textId="77777777" w:rsidR="007B1DE3" w:rsidRPr="007E05E3" w:rsidRDefault="007B1DE3" w:rsidP="003658B5">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Kaşe/İmza</w:t>
            </w:r>
          </w:p>
        </w:tc>
      </w:tr>
      <w:tr w:rsidR="007B1DE3" w:rsidRPr="007E05E3" w14:paraId="3F45CA2C" w14:textId="77777777" w:rsidTr="00D61502">
        <w:trPr>
          <w:trHeight w:val="454"/>
        </w:trPr>
        <w:tc>
          <w:tcPr>
            <w:tcW w:w="1263" w:type="pct"/>
            <w:vMerge w:val="restart"/>
            <w:tcBorders>
              <w:top w:val="nil"/>
            </w:tcBorders>
            <w:shd w:val="clear" w:color="auto" w:fill="auto"/>
            <w:vAlign w:val="center"/>
          </w:tcPr>
          <w:p w14:paraId="7C13AF6B" w14:textId="486FCBFD" w:rsidR="007B1DE3" w:rsidRPr="007E05E3" w:rsidRDefault="007B1DE3" w:rsidP="00D61502">
            <w:pPr>
              <w:spacing w:line="276" w:lineRule="auto"/>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5"/>
                  <w:enabled/>
                  <w:calcOnExit w:val="0"/>
                  <w:checkBox>
                    <w:sizeAuto/>
                    <w:default w:val="0"/>
                  </w:checkBox>
                </w:ffData>
              </w:fldChar>
            </w:r>
            <w:bookmarkStart w:id="4" w:name="Check5"/>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bookmarkEnd w:id="4"/>
            <w:r w:rsidRPr="007E05E3">
              <w:rPr>
                <w:rFonts w:ascii="Nunito" w:eastAsiaTheme="minorHAnsi" w:hAnsi="Nunito" w:cstheme="minorBidi"/>
                <w:sz w:val="20"/>
                <w:szCs w:val="20"/>
                <w:lang w:eastAsia="en-US"/>
              </w:rPr>
              <w:t xml:space="preserve"> Ölçüm Belirsizliği </w:t>
            </w:r>
            <w:proofErr w:type="gramStart"/>
            <w:r w:rsidR="00D61502">
              <w:rPr>
                <w:rFonts w:ascii="Nunito" w:eastAsiaTheme="minorHAnsi" w:hAnsi="Nunito" w:cstheme="minorBidi"/>
                <w:sz w:val="20"/>
                <w:szCs w:val="20"/>
                <w:lang w:eastAsia="en-US"/>
              </w:rPr>
              <w:t>Dahil</w:t>
            </w:r>
            <w:proofErr w:type="gramEnd"/>
          </w:p>
          <w:p w14:paraId="1A3D8BE4" w14:textId="77777777" w:rsidR="007B1DE3" w:rsidRPr="007E05E3" w:rsidRDefault="007B1DE3" w:rsidP="00D61502">
            <w:pPr>
              <w:spacing w:line="276" w:lineRule="auto"/>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5"/>
                  <w:enabled/>
                  <w:calcOnExit w:val="0"/>
                  <w:checkBox>
                    <w:sizeAuto/>
                    <w:default w:val="0"/>
                  </w:checkBox>
                </w:ffData>
              </w:fldChar>
            </w:r>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r w:rsidRPr="007E05E3">
              <w:rPr>
                <w:rFonts w:ascii="Nunito" w:eastAsiaTheme="minorHAnsi" w:hAnsi="Nunito" w:cstheme="minorBidi"/>
                <w:sz w:val="20"/>
                <w:szCs w:val="20"/>
                <w:lang w:eastAsia="en-US"/>
              </w:rPr>
              <w:t xml:space="preserve"> Detaylı Deney Raporu </w:t>
            </w:r>
          </w:p>
          <w:p w14:paraId="462C7295" w14:textId="77777777" w:rsidR="007B1DE3" w:rsidRPr="007E05E3" w:rsidRDefault="007B1DE3" w:rsidP="00D61502">
            <w:pPr>
              <w:spacing w:line="276" w:lineRule="auto"/>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fldChar w:fldCharType="begin">
                <w:ffData>
                  <w:name w:val="Check5"/>
                  <w:enabled/>
                  <w:calcOnExit w:val="0"/>
                  <w:checkBox>
                    <w:sizeAuto/>
                    <w:default w:val="0"/>
                  </w:checkBox>
                </w:ffData>
              </w:fldChar>
            </w:r>
            <w:r w:rsidRPr="007E05E3">
              <w:rPr>
                <w:rFonts w:ascii="Nunito" w:eastAsiaTheme="minorHAnsi" w:hAnsi="Nunito" w:cstheme="minorBidi"/>
                <w:sz w:val="20"/>
                <w:szCs w:val="20"/>
                <w:lang w:eastAsia="en-US"/>
              </w:rPr>
              <w:instrText xml:space="preserve"> FORMCHECKBOX </w:instrText>
            </w:r>
            <w:r w:rsidR="009B2950">
              <w:rPr>
                <w:rFonts w:ascii="Nunito" w:eastAsiaTheme="minorHAnsi" w:hAnsi="Nunito" w:cstheme="minorBidi"/>
                <w:sz w:val="20"/>
                <w:szCs w:val="20"/>
                <w:lang w:eastAsia="en-US"/>
              </w:rPr>
            </w:r>
            <w:r w:rsidR="009B2950">
              <w:rPr>
                <w:rFonts w:ascii="Nunito" w:eastAsiaTheme="minorHAnsi" w:hAnsi="Nunito" w:cstheme="minorBidi"/>
                <w:sz w:val="20"/>
                <w:szCs w:val="20"/>
                <w:lang w:eastAsia="en-US"/>
              </w:rPr>
              <w:fldChar w:fldCharType="separate"/>
            </w:r>
            <w:r w:rsidRPr="007E05E3">
              <w:rPr>
                <w:rFonts w:ascii="Nunito" w:eastAsiaTheme="minorHAnsi" w:hAnsi="Nunito" w:cstheme="minorBidi"/>
                <w:sz w:val="20"/>
                <w:szCs w:val="20"/>
                <w:lang w:eastAsia="en-US"/>
              </w:rPr>
              <w:fldChar w:fldCharType="end"/>
            </w:r>
            <w:r w:rsidRPr="007E05E3">
              <w:rPr>
                <w:rFonts w:ascii="Nunito" w:eastAsiaTheme="minorHAnsi" w:hAnsi="Nunito" w:cstheme="minorBidi"/>
                <w:sz w:val="20"/>
                <w:szCs w:val="20"/>
                <w:lang w:eastAsia="en-US"/>
              </w:rPr>
              <w:t xml:space="preserve"> Özet Deney Raporu </w:t>
            </w:r>
          </w:p>
        </w:tc>
        <w:tc>
          <w:tcPr>
            <w:tcW w:w="570" w:type="pct"/>
            <w:shd w:val="clear" w:color="auto" w:fill="auto"/>
            <w:vAlign w:val="center"/>
          </w:tcPr>
          <w:p w14:paraId="3234A648"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Adı/Soyadı</w:t>
            </w:r>
          </w:p>
        </w:tc>
        <w:tc>
          <w:tcPr>
            <w:tcW w:w="1673" w:type="pct"/>
            <w:shd w:val="clear" w:color="auto" w:fill="auto"/>
            <w:vAlign w:val="center"/>
          </w:tcPr>
          <w:p w14:paraId="28DBDE11" w14:textId="77777777" w:rsidR="007B1DE3" w:rsidRPr="007E05E3" w:rsidRDefault="007B1DE3" w:rsidP="00B03232">
            <w:pPr>
              <w:rPr>
                <w:rFonts w:ascii="Nunito" w:eastAsiaTheme="minorHAnsi" w:hAnsi="Nunito" w:cstheme="minorBidi"/>
                <w:sz w:val="20"/>
                <w:szCs w:val="20"/>
                <w:lang w:eastAsia="en-US"/>
              </w:rPr>
            </w:pPr>
          </w:p>
        </w:tc>
        <w:tc>
          <w:tcPr>
            <w:tcW w:w="1495" w:type="pct"/>
            <w:vMerge w:val="restart"/>
            <w:shd w:val="clear" w:color="auto" w:fill="auto"/>
          </w:tcPr>
          <w:p w14:paraId="15E2F7B6" w14:textId="77777777" w:rsidR="007B1DE3" w:rsidRPr="007E05E3" w:rsidRDefault="007B1DE3" w:rsidP="00F61AFE">
            <w:pPr>
              <w:rPr>
                <w:rFonts w:ascii="Nunito" w:eastAsiaTheme="minorHAnsi" w:hAnsi="Nunito" w:cstheme="minorBidi"/>
                <w:sz w:val="20"/>
                <w:szCs w:val="20"/>
                <w:lang w:eastAsia="en-US"/>
              </w:rPr>
            </w:pPr>
          </w:p>
        </w:tc>
      </w:tr>
      <w:tr w:rsidR="007B1DE3" w:rsidRPr="007E05E3" w14:paraId="5A2574AB" w14:textId="77777777" w:rsidTr="00D61502">
        <w:trPr>
          <w:trHeight w:val="454"/>
        </w:trPr>
        <w:tc>
          <w:tcPr>
            <w:tcW w:w="1263" w:type="pct"/>
            <w:vMerge/>
            <w:shd w:val="clear" w:color="auto" w:fill="auto"/>
          </w:tcPr>
          <w:p w14:paraId="7369D7A4" w14:textId="77777777" w:rsidR="007B1DE3" w:rsidRPr="007E05E3" w:rsidRDefault="007B1DE3" w:rsidP="00F61AFE">
            <w:pPr>
              <w:rPr>
                <w:rFonts w:ascii="Nunito" w:eastAsiaTheme="minorHAnsi" w:hAnsi="Nunito" w:cstheme="minorBidi"/>
                <w:sz w:val="20"/>
                <w:szCs w:val="20"/>
                <w:lang w:eastAsia="en-US"/>
              </w:rPr>
            </w:pPr>
          </w:p>
        </w:tc>
        <w:tc>
          <w:tcPr>
            <w:tcW w:w="570" w:type="pct"/>
            <w:shd w:val="clear" w:color="auto" w:fill="auto"/>
            <w:vAlign w:val="center"/>
          </w:tcPr>
          <w:p w14:paraId="3E82B0BB" w14:textId="77777777" w:rsidR="007B1DE3" w:rsidRPr="007E05E3" w:rsidRDefault="007B1DE3" w:rsidP="00B03232">
            <w:pPr>
              <w:rPr>
                <w:rFonts w:ascii="Nunito" w:eastAsiaTheme="minorHAnsi" w:hAnsi="Nunito" w:cstheme="minorBidi"/>
                <w:sz w:val="20"/>
                <w:szCs w:val="20"/>
                <w:lang w:eastAsia="en-US"/>
              </w:rPr>
            </w:pPr>
            <w:r w:rsidRPr="007E05E3">
              <w:rPr>
                <w:rFonts w:ascii="Nunito" w:eastAsiaTheme="minorHAnsi" w:hAnsi="Nunito" w:cstheme="minorBidi"/>
                <w:sz w:val="20"/>
                <w:szCs w:val="20"/>
                <w:lang w:eastAsia="en-US"/>
              </w:rPr>
              <w:t>Tarih</w:t>
            </w:r>
          </w:p>
        </w:tc>
        <w:tc>
          <w:tcPr>
            <w:tcW w:w="1673" w:type="pct"/>
            <w:shd w:val="clear" w:color="auto" w:fill="auto"/>
            <w:vAlign w:val="center"/>
          </w:tcPr>
          <w:p w14:paraId="36C2BD0B" w14:textId="77777777" w:rsidR="007B1DE3" w:rsidRPr="007E05E3" w:rsidRDefault="007B1DE3" w:rsidP="00B03232">
            <w:pPr>
              <w:rPr>
                <w:rFonts w:ascii="Nunito" w:eastAsiaTheme="minorHAnsi" w:hAnsi="Nunito" w:cstheme="minorBidi"/>
                <w:sz w:val="20"/>
                <w:szCs w:val="20"/>
                <w:lang w:eastAsia="en-US"/>
              </w:rPr>
            </w:pPr>
          </w:p>
        </w:tc>
        <w:tc>
          <w:tcPr>
            <w:tcW w:w="1495" w:type="pct"/>
            <w:vMerge/>
            <w:shd w:val="clear" w:color="auto" w:fill="auto"/>
          </w:tcPr>
          <w:p w14:paraId="67DB10EE" w14:textId="77777777" w:rsidR="007B1DE3" w:rsidRPr="007E05E3" w:rsidRDefault="007B1DE3" w:rsidP="00F61AFE">
            <w:pPr>
              <w:rPr>
                <w:rFonts w:ascii="Nunito" w:eastAsiaTheme="minorHAnsi" w:hAnsi="Nunito" w:cstheme="minorBidi"/>
                <w:sz w:val="20"/>
                <w:szCs w:val="20"/>
                <w:lang w:eastAsia="en-US"/>
              </w:rPr>
            </w:pPr>
          </w:p>
        </w:tc>
      </w:tr>
    </w:tbl>
    <w:p w14:paraId="15CE4347" w14:textId="77777777" w:rsidR="00D61502" w:rsidRDefault="00D61502" w:rsidP="00122DC7">
      <w:pPr>
        <w:rPr>
          <w:rFonts w:ascii="Nunito" w:eastAsiaTheme="minorHAnsi" w:hAnsi="Nunito" w:cstheme="minorBidi"/>
          <w:sz w:val="20"/>
          <w:szCs w:val="20"/>
          <w:lang w:eastAsia="en-US"/>
        </w:rPr>
      </w:pPr>
    </w:p>
    <w:p w14:paraId="69F9A7C6" w14:textId="3CDA650A" w:rsidR="00CF2263" w:rsidRDefault="007B1DE3" w:rsidP="00122DC7">
      <w:pPr>
        <w:rPr>
          <w:rFonts w:ascii="Nunito" w:hAnsi="Nunito"/>
          <w:sz w:val="20"/>
          <w:szCs w:val="20"/>
        </w:rPr>
      </w:pPr>
      <w:r w:rsidRPr="009056EC">
        <w:rPr>
          <w:rFonts w:ascii="Nunito" w:eastAsiaTheme="minorHAnsi" w:hAnsi="Nunito" w:cstheme="minorBidi"/>
          <w:sz w:val="20"/>
          <w:szCs w:val="20"/>
          <w:lang w:eastAsia="en-US"/>
        </w:rPr>
        <w:t>Bu Deney Talep Ve Teklif-Sözleşm</w:t>
      </w:r>
      <w:r w:rsidRPr="009056EC">
        <w:rPr>
          <w:rFonts w:ascii="Nunito" w:hAnsi="Nunito"/>
          <w:sz w:val="20"/>
          <w:szCs w:val="20"/>
        </w:rPr>
        <w:t>e Formu</w:t>
      </w:r>
      <w:r w:rsidR="003658B5">
        <w:rPr>
          <w:rFonts w:ascii="Nunito" w:hAnsi="Nunito"/>
          <w:sz w:val="20"/>
          <w:szCs w:val="20"/>
        </w:rPr>
        <w:t xml:space="preserve"> </w:t>
      </w:r>
      <w:r w:rsidR="009056EC" w:rsidRPr="009056EC">
        <w:rPr>
          <w:rFonts w:ascii="Nunito" w:hAnsi="Nunito"/>
          <w:sz w:val="20"/>
          <w:szCs w:val="20"/>
        </w:rPr>
        <w:t>taraflarca onayland</w:t>
      </w:r>
      <w:r w:rsidR="003658B5">
        <w:rPr>
          <w:rFonts w:ascii="Nunito" w:hAnsi="Nunito"/>
          <w:sz w:val="20"/>
          <w:szCs w:val="20"/>
        </w:rPr>
        <w:t>ıktan sonra sözleşmeye dönüşecek</w:t>
      </w:r>
      <w:r w:rsidR="009056EC" w:rsidRPr="009056EC">
        <w:rPr>
          <w:rFonts w:ascii="Nunito" w:hAnsi="Nunito"/>
          <w:sz w:val="20"/>
          <w:szCs w:val="20"/>
        </w:rPr>
        <w:t xml:space="preserve"> ve geçerli olacaktır.</w:t>
      </w:r>
    </w:p>
    <w:p w14:paraId="26ACCEEE" w14:textId="77777777" w:rsidR="008827E7" w:rsidRDefault="008827E7">
      <w:bookmarkStart w:id="5" w:name="_GoBack"/>
      <w:bookmarkEnd w:id="5"/>
    </w:p>
    <w:tbl>
      <w:tblPr>
        <w:tblStyle w:val="TableGrid"/>
        <w:tblW w:w="0" w:type="auto"/>
        <w:tblLook w:val="04A0" w:firstRow="1" w:lastRow="0" w:firstColumn="1" w:lastColumn="0" w:noHBand="0" w:noVBand="1"/>
      </w:tblPr>
      <w:tblGrid>
        <w:gridCol w:w="9901"/>
      </w:tblGrid>
      <w:tr w:rsidR="00D61502" w:rsidRPr="008827E7" w14:paraId="36D9AA39" w14:textId="77777777" w:rsidTr="008827E7">
        <w:trPr>
          <w:trHeight w:val="283"/>
        </w:trPr>
        <w:tc>
          <w:tcPr>
            <w:tcW w:w="9901" w:type="dxa"/>
            <w:shd w:val="clear" w:color="auto" w:fill="D9D9D9" w:themeFill="background1" w:themeFillShade="D9"/>
            <w:vAlign w:val="center"/>
          </w:tcPr>
          <w:p w14:paraId="3F157FEE" w14:textId="3DFC2F75" w:rsidR="00D61502" w:rsidRPr="008827E7" w:rsidRDefault="00D61502" w:rsidP="00D61502">
            <w:pPr>
              <w:rPr>
                <w:rFonts w:ascii="Nunito" w:eastAsiaTheme="minorHAnsi" w:hAnsi="Nunito" w:cstheme="minorBidi"/>
                <w:b/>
                <w:sz w:val="19"/>
                <w:szCs w:val="19"/>
                <w:lang w:eastAsia="en-US"/>
              </w:rPr>
            </w:pPr>
            <w:r w:rsidRPr="008827E7">
              <w:rPr>
                <w:rFonts w:ascii="Nunito" w:eastAsiaTheme="minorHAnsi" w:hAnsi="Nunito" w:cstheme="minorBidi"/>
                <w:b/>
                <w:sz w:val="19"/>
                <w:szCs w:val="19"/>
                <w:lang w:eastAsia="en-US"/>
              </w:rPr>
              <w:t>4. GENEL</w:t>
            </w:r>
            <w:r w:rsidRPr="008827E7">
              <w:rPr>
                <w:rFonts w:ascii="Nunito" w:eastAsiaTheme="minorHAnsi" w:hAnsi="Nunito" w:cstheme="minorBidi"/>
                <w:b/>
                <w:sz w:val="19"/>
                <w:szCs w:val="19"/>
                <w:lang w:eastAsia="en-US"/>
              </w:rPr>
              <w:t xml:space="preserve"> HİZMET</w:t>
            </w:r>
            <w:r w:rsidRPr="008827E7">
              <w:rPr>
                <w:rFonts w:ascii="Nunito" w:eastAsiaTheme="minorHAnsi" w:hAnsi="Nunito" w:cstheme="minorBidi"/>
                <w:b/>
                <w:sz w:val="19"/>
                <w:szCs w:val="19"/>
                <w:lang w:eastAsia="en-US"/>
              </w:rPr>
              <w:t xml:space="preserve"> </w:t>
            </w:r>
            <w:r w:rsidRPr="008827E7">
              <w:rPr>
                <w:rFonts w:ascii="Nunito" w:eastAsiaTheme="minorHAnsi" w:hAnsi="Nunito" w:cstheme="minorBidi"/>
                <w:b/>
                <w:sz w:val="19"/>
                <w:szCs w:val="19"/>
                <w:lang w:eastAsia="en-US"/>
              </w:rPr>
              <w:t>KOŞULLARI</w:t>
            </w:r>
          </w:p>
        </w:tc>
      </w:tr>
      <w:tr w:rsidR="00D61502" w:rsidRPr="008827E7" w14:paraId="4A54EFC6" w14:textId="77777777" w:rsidTr="008827E7">
        <w:trPr>
          <w:trHeight w:val="2590"/>
        </w:trPr>
        <w:tc>
          <w:tcPr>
            <w:tcW w:w="9901" w:type="dxa"/>
          </w:tcPr>
          <w:p w14:paraId="7E2381BE" w14:textId="77777777" w:rsidR="008827E7" w:rsidRDefault="008827E7" w:rsidP="008827E7">
            <w:pPr>
              <w:pStyle w:val="ListParagraph"/>
              <w:ind w:left="238"/>
              <w:jc w:val="both"/>
              <w:rPr>
                <w:rFonts w:ascii="Nunito" w:hAnsi="Nunito"/>
                <w:sz w:val="19"/>
                <w:szCs w:val="19"/>
                <w:lang w:val="tr-TR" w:eastAsia="en-US"/>
              </w:rPr>
            </w:pPr>
          </w:p>
          <w:p w14:paraId="5764219A" w14:textId="20587F9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Talep edilen deneye uygun numuneler müşteri tarafından laboratuvara ulaştırılacaktır. Numunelerin laboratuvara kadar taşınması ve muhafazası müşterinin sorumluluğundadır. </w:t>
            </w:r>
          </w:p>
          <w:p w14:paraId="3769E311" w14:textId="16F51878"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Deney sonuçlarına itiraz süresi sonuç bildirim tarihinden itibaren 1 aydır. İtirazlar yazılı olarak Kalite Yöneticisine yapılır. Deneyi tamamlanan numuneler ve şahit numuneler bu süre içinde alınmadığı takdirde </w:t>
            </w:r>
            <w:r w:rsidR="008827E7" w:rsidRPr="008827E7">
              <w:rPr>
                <w:rFonts w:ascii="Nunito" w:hAnsi="Nunito"/>
                <w:sz w:val="19"/>
                <w:szCs w:val="19"/>
                <w:lang w:val="tr-TR" w:eastAsia="en-US"/>
              </w:rPr>
              <w:t>Wavin TR</w:t>
            </w:r>
            <w:r w:rsidRPr="008827E7">
              <w:rPr>
                <w:rFonts w:ascii="Nunito" w:hAnsi="Nunito"/>
                <w:sz w:val="19"/>
                <w:szCs w:val="19"/>
                <w:lang w:val="tr-TR" w:eastAsia="en-US"/>
              </w:rPr>
              <w:t xml:space="preserve"> Deney Laboratuvarı tasfiye eder. </w:t>
            </w:r>
          </w:p>
          <w:p w14:paraId="7438E002"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Numuneye ait açıklayıcı dokümanlar (standartlar hariç) müşteri tarafından laboratuvara verilecektir. </w:t>
            </w:r>
          </w:p>
          <w:p w14:paraId="44F6AEF4"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Akredite deney kapsamına http://www.turkak.org.tr adresinden ulaşılabilir. </w:t>
            </w:r>
          </w:p>
          <w:p w14:paraId="46A294CA"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Bu formun onaylanmış halinin tarafımıza ulaşmasından ve test bedelinin ödenmesinden sonra deneylere başlanacaktır. </w:t>
            </w:r>
          </w:p>
          <w:p w14:paraId="6632F487"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Taahhüt edilen şartlardan sapma olduğunda müşteri yazılı veya sözlü olarak bilgilendirilir. </w:t>
            </w:r>
          </w:p>
          <w:p w14:paraId="4BDBD581"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Müşteri talep esnasında asıl numuneler ile birlikte şahit numune göndermediğinde, deney sonuçlarına itiraz etmeyeceğini ve deney tekrarı talebinde bulunmayacağını kabul ve taahhüt eder.</w:t>
            </w:r>
          </w:p>
          <w:p w14:paraId="4B9A965F"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Müşteri veya temsilcisi kendi numunesine ait deneyler esnasında laboratuvarda bulunabilir. </w:t>
            </w:r>
          </w:p>
          <w:p w14:paraId="0487928E" w14:textId="6522AA76"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Şikâyet ve öneriler için www.</w:t>
            </w:r>
            <w:r w:rsidR="008827E7" w:rsidRPr="008827E7">
              <w:rPr>
                <w:rFonts w:ascii="Nunito" w:hAnsi="Nunito"/>
                <w:sz w:val="19"/>
                <w:szCs w:val="19"/>
                <w:lang w:val="tr-TR" w:eastAsia="en-US"/>
              </w:rPr>
              <w:t>wavin</w:t>
            </w:r>
            <w:r w:rsidRPr="008827E7">
              <w:rPr>
                <w:rFonts w:ascii="Nunito" w:hAnsi="Nunito"/>
                <w:sz w:val="19"/>
                <w:szCs w:val="19"/>
                <w:lang w:val="tr-TR" w:eastAsia="en-US"/>
              </w:rPr>
              <w:t>.com.</w:t>
            </w:r>
            <w:proofErr w:type="gramStart"/>
            <w:r w:rsidRPr="008827E7">
              <w:rPr>
                <w:rFonts w:ascii="Nunito" w:hAnsi="Nunito"/>
                <w:sz w:val="19"/>
                <w:szCs w:val="19"/>
                <w:lang w:val="tr-TR" w:eastAsia="en-US"/>
              </w:rPr>
              <w:t>tr  internet</w:t>
            </w:r>
            <w:proofErr w:type="gramEnd"/>
            <w:r w:rsidRPr="008827E7">
              <w:rPr>
                <w:rFonts w:ascii="Nunito" w:hAnsi="Nunito"/>
                <w:sz w:val="19"/>
                <w:szCs w:val="19"/>
                <w:lang w:val="tr-TR" w:eastAsia="en-US"/>
              </w:rPr>
              <w:t xml:space="preserve"> adresindeki şikâyet/öneri formu doldurularak gönderilebilir. En kısa sürede değerlendirme sonucu tarafınıza bildirilecektir. </w:t>
            </w:r>
          </w:p>
          <w:p w14:paraId="600E1578" w14:textId="6D36439E" w:rsidR="00D61502" w:rsidRPr="008827E7" w:rsidRDefault="00D61502" w:rsidP="008827E7">
            <w:pPr>
              <w:pStyle w:val="ListParagraph"/>
              <w:numPr>
                <w:ilvl w:val="0"/>
                <w:numId w:val="37"/>
              </w:numPr>
              <w:ind w:left="238"/>
              <w:jc w:val="both"/>
              <w:rPr>
                <w:rFonts w:ascii="Nunito" w:hAnsi="Nunito"/>
                <w:sz w:val="19"/>
                <w:szCs w:val="19"/>
                <w:lang w:val="tr-TR" w:eastAsia="en-US"/>
              </w:rPr>
            </w:pPr>
            <w:r w:rsidRPr="008827E7">
              <w:rPr>
                <w:rFonts w:ascii="Nunito" w:hAnsi="Nunito"/>
                <w:sz w:val="19"/>
                <w:szCs w:val="19"/>
                <w:lang w:val="tr-TR" w:eastAsia="en-US"/>
              </w:rPr>
              <w:t>Numuneler kargo ile gönderildiğinde ‘</w:t>
            </w:r>
            <w:r w:rsidR="008827E7" w:rsidRPr="008827E7">
              <w:rPr>
                <w:rFonts w:ascii="Nunito" w:hAnsi="Nunito"/>
                <w:sz w:val="19"/>
                <w:szCs w:val="19"/>
                <w:lang w:val="tr-TR" w:eastAsia="en-US"/>
              </w:rPr>
              <w:t xml:space="preserve">Numune Kabul ve İade Kayıt Formu” </w:t>
            </w:r>
            <w:r w:rsidRPr="008827E7">
              <w:rPr>
                <w:rFonts w:ascii="Nunito" w:hAnsi="Nunito"/>
                <w:sz w:val="19"/>
                <w:szCs w:val="19"/>
                <w:lang w:val="tr-TR" w:eastAsia="en-US"/>
              </w:rPr>
              <w:t xml:space="preserve">düzenlenmeyecektir. </w:t>
            </w:r>
          </w:p>
          <w:p w14:paraId="175A8C2A" w14:textId="0C6C65E2"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Kalite Yönetim Sistemini iyileştirmemiz amacı www.</w:t>
            </w:r>
            <w:r w:rsidR="008827E7" w:rsidRPr="008827E7">
              <w:rPr>
                <w:rFonts w:ascii="Nunito" w:hAnsi="Nunito"/>
                <w:sz w:val="19"/>
                <w:szCs w:val="19"/>
                <w:lang w:val="tr-TR" w:eastAsia="en-US"/>
              </w:rPr>
              <w:t>wavin</w:t>
            </w:r>
            <w:r w:rsidRPr="008827E7">
              <w:rPr>
                <w:rFonts w:ascii="Nunito" w:hAnsi="Nunito"/>
                <w:sz w:val="19"/>
                <w:szCs w:val="19"/>
                <w:lang w:val="tr-TR" w:eastAsia="en-US"/>
              </w:rPr>
              <w:t>.com.</w:t>
            </w:r>
            <w:proofErr w:type="gramStart"/>
            <w:r w:rsidRPr="008827E7">
              <w:rPr>
                <w:rFonts w:ascii="Nunito" w:hAnsi="Nunito"/>
                <w:sz w:val="19"/>
                <w:szCs w:val="19"/>
                <w:lang w:val="tr-TR" w:eastAsia="en-US"/>
              </w:rPr>
              <w:t>tr  adresindeki</w:t>
            </w:r>
            <w:proofErr w:type="gramEnd"/>
            <w:r w:rsidRPr="008827E7">
              <w:rPr>
                <w:rFonts w:ascii="Nunito" w:hAnsi="Nunito"/>
                <w:sz w:val="19"/>
                <w:szCs w:val="19"/>
                <w:lang w:val="tr-TR" w:eastAsia="en-US"/>
              </w:rPr>
              <w:t xml:space="preserve"> anket formunu doldurmanız rica olunur. </w:t>
            </w:r>
          </w:p>
          <w:p w14:paraId="07BFEC7F" w14:textId="760FB58C" w:rsidR="00D61502" w:rsidRPr="008827E7" w:rsidRDefault="00D61502" w:rsidP="008827E7">
            <w:pPr>
              <w:pStyle w:val="ListParagraph"/>
              <w:numPr>
                <w:ilvl w:val="0"/>
                <w:numId w:val="37"/>
              </w:numPr>
              <w:ind w:left="238" w:hanging="234"/>
              <w:jc w:val="both"/>
              <w:rPr>
                <w:rFonts w:ascii="Nunito" w:hAnsi="Nunito"/>
                <w:i/>
                <w:sz w:val="19"/>
                <w:szCs w:val="19"/>
                <w:lang w:val="tr-TR" w:eastAsia="en-US"/>
              </w:rPr>
            </w:pPr>
            <w:r w:rsidRPr="008827E7">
              <w:rPr>
                <w:rFonts w:ascii="Nunito" w:hAnsi="Nunito"/>
                <w:sz w:val="19"/>
                <w:szCs w:val="19"/>
                <w:lang w:val="tr-TR" w:eastAsia="en-US"/>
              </w:rPr>
              <w:t>Deney son</w:t>
            </w:r>
            <w:r w:rsidR="008827E7" w:rsidRPr="008827E7">
              <w:rPr>
                <w:rFonts w:ascii="Nunito" w:hAnsi="Nunito"/>
                <w:sz w:val="19"/>
                <w:szCs w:val="19"/>
                <w:lang w:val="tr-TR" w:eastAsia="en-US"/>
              </w:rPr>
              <w:t>uçları müşteri tarafından belirtilen</w:t>
            </w:r>
            <w:r w:rsidRPr="008827E7">
              <w:rPr>
                <w:rFonts w:ascii="Nunito" w:hAnsi="Nunito"/>
                <w:sz w:val="19"/>
                <w:szCs w:val="19"/>
                <w:lang w:val="tr-TR" w:eastAsia="en-US"/>
              </w:rPr>
              <w:t xml:space="preserve"> “Raporun Gönderileceği Adrese” bildirmemizden doğabilecek her türlü sorumluluk müşteriye aittir</w:t>
            </w:r>
          </w:p>
          <w:p w14:paraId="68E07151"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Laboratuvar faaliyetlerini tarafsızlığın sağlanması için gereklilikleri tanımladığı Tarafsızlığın Sağlanması Prosedürüne uygun olarak tarafsız gerçekleştirir.</w:t>
            </w:r>
          </w:p>
          <w:p w14:paraId="05681E93"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Laboratuvar yönetimi, faaliyetlerinin bağımsızlığı için müşterisine ve yasal otoritelere karşı sorumluluğunu Tarafsızlığın Sağlanması Prosedürü ve Laboratuvar Üst Yönetimi Tarafsızlık Beyanı ile sağlamaktadır.</w:t>
            </w:r>
          </w:p>
          <w:p w14:paraId="0669A155" w14:textId="5EB68361"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Laboratuvar, Tarafsızlığın Sağlanması Prosedürüne ve Laboratuvar </w:t>
            </w:r>
            <w:r w:rsidR="008827E7" w:rsidRPr="008827E7">
              <w:rPr>
                <w:rFonts w:ascii="Nunito" w:hAnsi="Nunito"/>
                <w:sz w:val="19"/>
                <w:szCs w:val="19"/>
                <w:lang w:val="tr-TR" w:eastAsia="en-US"/>
              </w:rPr>
              <w:t>Üst Yönetimi Tarafsızlık Beyanı</w:t>
            </w:r>
            <w:r w:rsidRPr="008827E7">
              <w:rPr>
                <w:rFonts w:ascii="Nunito" w:hAnsi="Nunito"/>
                <w:sz w:val="19"/>
                <w:szCs w:val="19"/>
                <w:lang w:val="tr-TR" w:eastAsia="en-US"/>
              </w:rPr>
              <w:t>na uygun faaliyetlerde bulunarak, tarafsızlığını tehlikeye atacak ticari, mali veya diğer baskılara izin vermez.</w:t>
            </w:r>
          </w:p>
          <w:p w14:paraId="1D5EE8A3"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Laboratuvarı tarafsızlıkla ilgili risklerin belirlenmesini Tarafsızlığın Sağlanması Prosedürüne ve Risk ve Fırsat Değerlendirme Prosedürü ‘ne göre belirler. Bu risklerin değerlendirilmesi laboratuvar faaliyetlerini ve personel ilişkilerini de kapsar.</w:t>
            </w:r>
          </w:p>
          <w:p w14:paraId="5D0F75E0"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Tarafsızlık için bir risk tespit edildiğinde bu risklerin nasıl değerlendirileceği Risk ve Fırsat Değerlendirme Prosedüründe tanımlanmıştır. Bu risklerin nasıl kaldırılacağı veya en aza indirileceği, buna rağmen risk olarak tanımlanan olayın gerçekleşmesi durumunda ne yapılacağını Tarafsızlık ve Deney Faaliyetleri Risk Analiz Formu dokümanında tanımlamıştır.</w:t>
            </w:r>
          </w:p>
          <w:p w14:paraId="352A0936"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Laboratuvar faaliyetlerinin yürütülmesi sırasında elde edilen bilgilerin gizliliğinin korunmasını Gizlilik ve Güvenlik Talimatı, Laboratuvar Kalite Politikası, Deney Talep ve Teklif-Sözleşme Formu, Personel Tarafsızlık ve Gizlilik Beyanı ile güvence altına almıştır. </w:t>
            </w:r>
          </w:p>
          <w:p w14:paraId="28B0399B"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Laboratuvar faaliyetleri ile ilgili olarak müşterilerinin laboratuvarımıza verdikleri tüm talimatlar, bu talimatlarla birlikte verilen tüm ek bilgi ve belgelerin içerikleri, laboratuvarın bu müşterilerine sundukları hizmetler, hizmetlerin içeriği ve sonuçlarına ilişkin tüm bilgiler, düzenlenen rapor ve sertifikalar ile bunların içerikleri de </w:t>
            </w:r>
            <w:proofErr w:type="gramStart"/>
            <w:r w:rsidRPr="008827E7">
              <w:rPr>
                <w:rFonts w:ascii="Nunito" w:hAnsi="Nunito"/>
                <w:sz w:val="19"/>
                <w:szCs w:val="19"/>
                <w:lang w:val="tr-TR" w:eastAsia="en-US"/>
              </w:rPr>
              <w:t>dahil</w:t>
            </w:r>
            <w:proofErr w:type="gramEnd"/>
            <w:r w:rsidRPr="008827E7">
              <w:rPr>
                <w:rFonts w:ascii="Nunito" w:hAnsi="Nunito"/>
                <w:sz w:val="19"/>
                <w:szCs w:val="19"/>
                <w:lang w:val="tr-TR" w:eastAsia="en-US"/>
              </w:rPr>
              <w:t xml:space="preserve"> olmak üzere gizli tutulmaktadır ve bunlar ilgili müşterinin doğrudan bu konuya yönelik yazılı bir talimatı ve izni olmaksızın üçüncü şahıslara yazılı veya sözlü olarak aktarılamaz. </w:t>
            </w:r>
          </w:p>
          <w:p w14:paraId="0B9EB2BF"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Müşteriye ait bilgiler kamuyla paylaşılacaksa önceden müşterinin yazılı izni alınmaktadır.</w:t>
            </w:r>
          </w:p>
          <w:p w14:paraId="623C0F25"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Müşterinin kamuya açık hale getirdiği bilgiler dışındaki tüm bilgiler gizli bilgi kapsamındadır.</w:t>
            </w:r>
          </w:p>
          <w:p w14:paraId="351DDC67" w14:textId="7123EDB2"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Yasaların bildirimini gerekli kıldığı müşteri bilgileri veya sözleşme taahhütleri gereği, bildirimi serbest olan bilgiler için </w:t>
            </w:r>
            <w:r w:rsidR="008827E7" w:rsidRPr="008827E7">
              <w:rPr>
                <w:rFonts w:ascii="Nunito" w:hAnsi="Nunito"/>
                <w:sz w:val="19"/>
                <w:szCs w:val="19"/>
                <w:lang w:val="tr-TR" w:eastAsia="en-US"/>
              </w:rPr>
              <w:t>WAVIN TR</w:t>
            </w:r>
            <w:r w:rsidRPr="008827E7">
              <w:rPr>
                <w:rFonts w:ascii="Nunito" w:hAnsi="Nunito"/>
                <w:sz w:val="19"/>
                <w:szCs w:val="19"/>
                <w:lang w:val="tr-TR" w:eastAsia="en-US"/>
              </w:rPr>
              <w:t xml:space="preserve"> Deney Laboratuvarı müşterisini ve/veya ilgili tarafları yazılı bilgilendirir.</w:t>
            </w:r>
          </w:p>
          <w:p w14:paraId="559D2CB7" w14:textId="77777777"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Müşterinin dışında dış kaynaklardan edinilen bilgiler de gizli bilgi kapsamındadır ve üçüncü taraflardan gizli olarak değerlendirilir.</w:t>
            </w:r>
          </w:p>
          <w:p w14:paraId="09C94565" w14:textId="746F95AC"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Yasal olarak gereken haller dışında, şikayet ve itiraz komite üyeleri, yükleniciler, dış kuruluş personel veya </w:t>
            </w:r>
            <w:r w:rsidR="008827E7" w:rsidRPr="008827E7">
              <w:rPr>
                <w:rFonts w:ascii="Nunito" w:hAnsi="Nunito"/>
                <w:sz w:val="19"/>
                <w:szCs w:val="19"/>
                <w:lang w:val="tr-TR" w:eastAsia="en-US"/>
              </w:rPr>
              <w:t>Wavin TR</w:t>
            </w:r>
            <w:r w:rsidRPr="008827E7">
              <w:rPr>
                <w:rFonts w:ascii="Nunito" w:hAnsi="Nunito"/>
                <w:sz w:val="19"/>
                <w:szCs w:val="19"/>
                <w:lang w:val="tr-TR" w:eastAsia="en-US"/>
              </w:rPr>
              <w:t xml:space="preserve"> Deney Laboratuvarı adına faaliyet gösteren şahıslar da </w:t>
            </w:r>
            <w:proofErr w:type="gramStart"/>
            <w:r w:rsidRPr="008827E7">
              <w:rPr>
                <w:rFonts w:ascii="Nunito" w:hAnsi="Nunito"/>
                <w:sz w:val="19"/>
                <w:szCs w:val="19"/>
                <w:lang w:val="tr-TR" w:eastAsia="en-US"/>
              </w:rPr>
              <w:t>dahil</w:t>
            </w:r>
            <w:proofErr w:type="gramEnd"/>
            <w:r w:rsidRPr="008827E7">
              <w:rPr>
                <w:rFonts w:ascii="Nunito" w:hAnsi="Nunito"/>
                <w:sz w:val="19"/>
                <w:szCs w:val="19"/>
                <w:lang w:val="tr-TR" w:eastAsia="en-US"/>
              </w:rPr>
              <w:t xml:space="preserve"> tüm çalışanlar, laboratuvar faaliyetlerinin gerçekleştirilmesi sırasında elde edilen yada oluşturulan tüm bilgileri gizli tutması için Gizlilik ve Güvenlik Talimatı, Ziyaretçi Gizlilik Beyanı Formu, Ziyaretçi ve Müşteri Kabul Talimatı ile gerekli düzenlemeler yapılmış ve etkin bir şekilde uygulanmaktadır.</w:t>
            </w:r>
          </w:p>
          <w:p w14:paraId="0977F02A" w14:textId="08FCAD02" w:rsidR="00D61502" w:rsidRPr="008827E7" w:rsidRDefault="00D61502" w:rsidP="008827E7">
            <w:pPr>
              <w:pStyle w:val="ListParagraph"/>
              <w:numPr>
                <w:ilvl w:val="0"/>
                <w:numId w:val="37"/>
              </w:numPr>
              <w:ind w:left="238" w:hanging="234"/>
              <w:jc w:val="both"/>
              <w:rPr>
                <w:rFonts w:ascii="Nunito" w:hAnsi="Nunito"/>
                <w:sz w:val="19"/>
                <w:szCs w:val="19"/>
                <w:lang w:val="tr-TR" w:eastAsia="en-US"/>
              </w:rPr>
            </w:pPr>
            <w:r w:rsidRPr="008827E7">
              <w:rPr>
                <w:rFonts w:ascii="Nunito" w:hAnsi="Nunito"/>
                <w:sz w:val="19"/>
                <w:szCs w:val="19"/>
                <w:lang w:val="tr-TR" w:eastAsia="en-US"/>
              </w:rPr>
              <w:t xml:space="preserve">Laboratuvar faaliyetlerinin gerçekleştirilmesi süresince elde edilen veya oluşturulan bütün bilgilerin yönetiminden yasal yükümlülükler doğrultusunda </w:t>
            </w:r>
            <w:r w:rsidR="008827E7" w:rsidRPr="008827E7">
              <w:rPr>
                <w:rFonts w:ascii="Nunito" w:hAnsi="Nunito"/>
                <w:sz w:val="19"/>
                <w:szCs w:val="19"/>
                <w:lang w:val="tr-TR" w:eastAsia="en-US"/>
              </w:rPr>
              <w:t>Wavin TR</w:t>
            </w:r>
            <w:r w:rsidRPr="008827E7">
              <w:rPr>
                <w:rFonts w:ascii="Nunito" w:hAnsi="Nunito"/>
                <w:sz w:val="19"/>
                <w:szCs w:val="19"/>
                <w:lang w:val="tr-TR" w:eastAsia="en-US"/>
              </w:rPr>
              <w:t xml:space="preserve"> Deney Laboratuvarı sorumludur. Bilginin müşteri tarafından kamuya açık hale getirildiği veya müşteri ile yapılan özel sözleşme olduğu durumlar hariç, müşteriye ait diğer tüm bilgiler özel bilgi olarak değerlendirilir ve gizli bilgi olarak kabul edilir. Kamuya açık hale getirilmek istenen bilgi hakkında müşteri önceden bilgilendirilir. </w:t>
            </w:r>
            <w:r w:rsidR="008827E7" w:rsidRPr="008827E7">
              <w:rPr>
                <w:rFonts w:ascii="Nunito" w:hAnsi="Nunito"/>
                <w:sz w:val="19"/>
                <w:szCs w:val="19"/>
                <w:lang w:val="tr-TR" w:eastAsia="en-US"/>
              </w:rPr>
              <w:t>Wavin TR</w:t>
            </w:r>
            <w:r w:rsidRPr="008827E7">
              <w:rPr>
                <w:rFonts w:ascii="Nunito" w:hAnsi="Nunito"/>
                <w:sz w:val="19"/>
                <w:szCs w:val="19"/>
                <w:lang w:val="tr-TR" w:eastAsia="en-US"/>
              </w:rPr>
              <w:t xml:space="preserve"> Deney Laboratuvarı faaliyetleri kapsamında elde edilen tüm bilgiler tarafların izni ve</w:t>
            </w:r>
            <w:r w:rsidR="008827E7" w:rsidRPr="008827E7">
              <w:rPr>
                <w:rFonts w:ascii="Nunito" w:hAnsi="Nunito"/>
                <w:sz w:val="19"/>
                <w:szCs w:val="19"/>
                <w:lang w:val="tr-TR" w:eastAsia="en-US"/>
              </w:rPr>
              <w:t xml:space="preserve"> bilgisi olmaksızın 3. Taraflara paylaşılmaz</w:t>
            </w:r>
            <w:r w:rsidRPr="008827E7">
              <w:rPr>
                <w:rFonts w:ascii="Nunito" w:hAnsi="Nunito"/>
                <w:sz w:val="19"/>
                <w:szCs w:val="19"/>
                <w:lang w:val="tr-TR" w:eastAsia="en-US"/>
              </w:rPr>
              <w:t>. Yasal mevzuat (Mahkemeler, Bakanlıklar, TÜRKAK, TSE gibi denetim yapan kuruluşlar vb.) talep etmesi halinde, bu bilgilerin muhatabına iletilmesinde müşteri onayı aranmaz.</w:t>
            </w:r>
          </w:p>
          <w:p w14:paraId="59451EC6" w14:textId="3D23FB7C" w:rsidR="00D61502" w:rsidRPr="008827E7" w:rsidRDefault="00D61502" w:rsidP="008827E7">
            <w:pPr>
              <w:pStyle w:val="ListParagraph"/>
              <w:numPr>
                <w:ilvl w:val="0"/>
                <w:numId w:val="37"/>
              </w:numPr>
              <w:ind w:left="238" w:hanging="234"/>
              <w:jc w:val="both"/>
              <w:rPr>
                <w:rFonts w:ascii="Nunito" w:hAnsi="Nunito"/>
                <w:i/>
                <w:sz w:val="19"/>
                <w:szCs w:val="19"/>
                <w:lang w:val="tr-TR" w:eastAsia="en-US"/>
              </w:rPr>
            </w:pPr>
            <w:r w:rsidRPr="008827E7">
              <w:rPr>
                <w:rFonts w:ascii="Nunito" w:hAnsi="Nunito"/>
                <w:sz w:val="19"/>
                <w:szCs w:val="19"/>
                <w:lang w:val="tr-TR" w:eastAsia="en-US"/>
              </w:rPr>
              <w:t>Karar Kuralı: D</w:t>
            </w:r>
            <w:r w:rsidRPr="008827E7">
              <w:rPr>
                <w:rFonts w:ascii="Nunito" w:hAnsi="Nunito"/>
                <w:i/>
                <w:sz w:val="19"/>
                <w:szCs w:val="19"/>
                <w:lang w:val="tr-TR" w:eastAsia="en-US"/>
              </w:rPr>
              <w:t>e</w:t>
            </w:r>
            <w:r w:rsidRPr="008827E7">
              <w:rPr>
                <w:rFonts w:ascii="Nunito" w:hAnsi="Nunito"/>
                <w:sz w:val="19"/>
                <w:szCs w:val="19"/>
                <w:lang w:val="tr-TR" w:eastAsia="en-US"/>
              </w:rPr>
              <w:t xml:space="preserve">ney sonuçlarına ölçüm belirsizliği de </w:t>
            </w:r>
            <w:proofErr w:type="gramStart"/>
            <w:r w:rsidRPr="008827E7">
              <w:rPr>
                <w:rFonts w:ascii="Nunito" w:hAnsi="Nunito"/>
                <w:sz w:val="19"/>
                <w:szCs w:val="19"/>
                <w:lang w:val="tr-TR" w:eastAsia="en-US"/>
              </w:rPr>
              <w:t>dahil</w:t>
            </w:r>
            <w:proofErr w:type="gramEnd"/>
            <w:r w:rsidRPr="008827E7">
              <w:rPr>
                <w:rFonts w:ascii="Nunito" w:hAnsi="Nunito"/>
                <w:sz w:val="19"/>
                <w:szCs w:val="19"/>
                <w:lang w:val="tr-TR" w:eastAsia="en-US"/>
              </w:rPr>
              <w:t xml:space="preserve"> edildiğinde; sonucun önceden belirlenmiş olan üst limit ve alt limit toleransı aralığında ya da tek bir alt limit veya üst</w:t>
            </w:r>
            <w:r w:rsidRPr="008827E7">
              <w:rPr>
                <w:rFonts w:ascii="Nunito" w:hAnsi="Nunito"/>
                <w:i/>
                <w:sz w:val="19"/>
                <w:szCs w:val="19"/>
                <w:lang w:val="tr-TR" w:eastAsia="en-US"/>
              </w:rPr>
              <w:t xml:space="preserve"> limit toleransı içinde ise </w:t>
            </w:r>
            <w:r w:rsidR="008827E7" w:rsidRPr="008827E7">
              <w:rPr>
                <w:rFonts w:ascii="Nunito" w:hAnsi="Nunito"/>
                <w:i/>
                <w:sz w:val="19"/>
                <w:szCs w:val="19"/>
                <w:lang w:val="tr-TR" w:eastAsia="en-US"/>
              </w:rPr>
              <w:t>“Uygun”</w:t>
            </w:r>
            <w:r w:rsidRPr="008827E7">
              <w:rPr>
                <w:rFonts w:ascii="Nunito" w:hAnsi="Nunito"/>
                <w:i/>
                <w:sz w:val="19"/>
                <w:szCs w:val="19"/>
                <w:lang w:val="tr-TR" w:eastAsia="en-US"/>
              </w:rPr>
              <w:t xml:space="preserve">, diğer durumlarda </w:t>
            </w:r>
            <w:r w:rsidR="008827E7" w:rsidRPr="008827E7">
              <w:rPr>
                <w:rFonts w:ascii="Nunito" w:hAnsi="Nunito"/>
                <w:i/>
                <w:sz w:val="19"/>
                <w:szCs w:val="19"/>
                <w:lang w:val="tr-TR" w:eastAsia="en-US"/>
              </w:rPr>
              <w:t>“Uygun Değil”</w:t>
            </w:r>
            <w:r w:rsidRPr="008827E7">
              <w:rPr>
                <w:rFonts w:ascii="Nunito" w:hAnsi="Nunito"/>
                <w:i/>
                <w:sz w:val="19"/>
                <w:szCs w:val="19"/>
                <w:lang w:val="tr-TR" w:eastAsia="en-US"/>
              </w:rPr>
              <w:t xml:space="preserve"> olarak belirlenmiştir.</w:t>
            </w:r>
          </w:p>
          <w:p w14:paraId="4BBA6F84" w14:textId="77777777" w:rsidR="00D61502" w:rsidRPr="008827E7" w:rsidRDefault="00D61502" w:rsidP="008827E7">
            <w:pPr>
              <w:ind w:left="238"/>
              <w:jc w:val="both"/>
              <w:rPr>
                <w:rFonts w:ascii="Nunito" w:hAnsi="Nunito"/>
                <w:i/>
                <w:sz w:val="19"/>
                <w:szCs w:val="19"/>
                <w:lang w:eastAsia="en-US"/>
              </w:rPr>
            </w:pPr>
          </w:p>
        </w:tc>
      </w:tr>
    </w:tbl>
    <w:p w14:paraId="2163072D" w14:textId="77777777" w:rsidR="00D61502" w:rsidRPr="009056EC" w:rsidRDefault="00D61502" w:rsidP="00122DC7">
      <w:pPr>
        <w:rPr>
          <w:rFonts w:ascii="Nunito" w:hAnsi="Nunito"/>
          <w:sz w:val="20"/>
          <w:szCs w:val="20"/>
        </w:rPr>
      </w:pPr>
    </w:p>
    <w:sectPr w:rsidR="00D61502" w:rsidRPr="009056EC" w:rsidSect="003C3AD5">
      <w:headerReference w:type="default" r:id="rId11"/>
      <w:footerReference w:type="default" r:id="rId12"/>
      <w:footerReference w:type="first" r:id="rId13"/>
      <w:pgSz w:w="11906" w:h="16838" w:code="9"/>
      <w:pgMar w:top="851" w:right="861" w:bottom="851" w:left="1134" w:header="709" w:footer="5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1EF52" w14:textId="77777777" w:rsidR="009B2950" w:rsidRDefault="009B2950">
      <w:r>
        <w:separator/>
      </w:r>
    </w:p>
  </w:endnote>
  <w:endnote w:type="continuationSeparator" w:id="0">
    <w:p w14:paraId="0ABC014F" w14:textId="77777777" w:rsidR="009B2950" w:rsidRDefault="009B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Nunito">
    <w:altName w:val="Times New Roman"/>
    <w:charset w:val="00"/>
    <w:family w:val="auto"/>
    <w:pitch w:val="variable"/>
    <w:sig w:usb0="A00002FF" w:usb1="5000204B" w:usb2="00000000" w:usb3="00000000" w:csb0="00000197" w:csb1="00000000"/>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8BCE" w14:textId="55D0358E" w:rsidR="006B162E" w:rsidRPr="00884355" w:rsidRDefault="00884355" w:rsidP="003658B5">
    <w:pPr>
      <w:pStyle w:val="Footer"/>
      <w:tabs>
        <w:tab w:val="clear" w:pos="9072"/>
      </w:tabs>
      <w:rPr>
        <w:rFonts w:asciiTheme="minorHAnsi" w:hAnsiTheme="minorHAnsi" w:cstheme="minorHAnsi"/>
        <w:sz w:val="6"/>
        <w:szCs w:val="8"/>
        <w:lang w:val="tr-TR"/>
      </w:rPr>
    </w:pPr>
    <w:proofErr w:type="gramStart"/>
    <w:r w:rsidRPr="007004CA">
      <w:rPr>
        <w:rFonts w:ascii="Nunito" w:hAnsi="Nunito" w:cstheme="minorHAnsi"/>
        <w:sz w:val="20"/>
        <w:szCs w:val="22"/>
        <w:lang w:val="tr-TR"/>
      </w:rPr>
      <w:t>L</w:t>
    </w:r>
    <w:r w:rsidR="00C70480">
      <w:rPr>
        <w:rFonts w:ascii="Nunito" w:hAnsi="Nunito" w:cstheme="minorHAnsi"/>
        <w:sz w:val="20"/>
        <w:szCs w:val="22"/>
        <w:lang w:val="tr-TR"/>
      </w:rPr>
      <w:t>YS.FR</w:t>
    </w:r>
    <w:proofErr w:type="gramEnd"/>
    <w:r w:rsidR="00C70480">
      <w:rPr>
        <w:rFonts w:ascii="Nunito" w:hAnsi="Nunito" w:cstheme="minorHAnsi"/>
        <w:sz w:val="20"/>
        <w:szCs w:val="22"/>
        <w:lang w:val="tr-TR"/>
      </w:rPr>
      <w:t>.055</w:t>
    </w:r>
    <w:r w:rsidR="00566968">
      <w:rPr>
        <w:rFonts w:ascii="Nunito" w:hAnsi="Nunito" w:cstheme="minorHAnsi"/>
        <w:sz w:val="20"/>
        <w:szCs w:val="22"/>
        <w:lang w:val="tr-TR"/>
      </w:rPr>
      <w:t xml:space="preserve"> / </w:t>
    </w:r>
    <w:r w:rsidRPr="007004CA">
      <w:rPr>
        <w:rFonts w:ascii="Nunito" w:hAnsi="Nunito" w:cstheme="minorHAnsi"/>
        <w:sz w:val="20"/>
        <w:szCs w:val="22"/>
        <w:lang w:val="tr-TR"/>
      </w:rPr>
      <w:t>00 / 15.0</w:t>
    </w:r>
    <w:r w:rsidR="00FB5A76">
      <w:rPr>
        <w:rFonts w:ascii="Nunito" w:hAnsi="Nunito" w:cstheme="minorHAnsi"/>
        <w:sz w:val="20"/>
        <w:szCs w:val="22"/>
        <w:lang w:val="tr-TR"/>
      </w:rPr>
      <w:t>2</w:t>
    </w:r>
    <w:r w:rsidRPr="007004CA">
      <w:rPr>
        <w:rFonts w:ascii="Nunito" w:hAnsi="Nunito" w:cstheme="minorHAnsi"/>
        <w:sz w:val="20"/>
        <w:szCs w:val="22"/>
        <w:lang w:val="tr-TR"/>
      </w:rPr>
      <w:t>.2024</w:t>
    </w:r>
    <w:r w:rsidRPr="007004CA">
      <w:rPr>
        <w:rFonts w:asciiTheme="minorHAnsi" w:hAnsiTheme="minorHAnsi" w:cstheme="minorHAnsi"/>
        <w:sz w:val="6"/>
        <w:szCs w:val="8"/>
        <w:lang w:val="tr-TR"/>
      </w:rPr>
      <w:t xml:space="preserve"> </w:t>
    </w:r>
    <w:r w:rsidR="003658B5">
      <w:rPr>
        <w:rFonts w:asciiTheme="minorHAnsi" w:hAnsiTheme="minorHAnsi" w:cstheme="minorHAnsi"/>
        <w:sz w:val="6"/>
        <w:szCs w:val="8"/>
        <w:lang w:val="tr-TR"/>
      </w:rPr>
      <w:tab/>
    </w:r>
    <w:r w:rsidR="003658B5">
      <w:rPr>
        <w:rFonts w:asciiTheme="minorHAnsi" w:hAnsiTheme="minorHAnsi" w:cstheme="minorHAnsi"/>
        <w:sz w:val="6"/>
        <w:szCs w:val="8"/>
        <w:lang w:val="tr-TR"/>
      </w:rPr>
      <w:tab/>
      <w:t xml:space="preserve">     </w:t>
    </w:r>
    <w:r w:rsidR="003658B5">
      <w:rPr>
        <w:rFonts w:asciiTheme="minorHAnsi" w:hAnsiTheme="minorHAnsi" w:cstheme="minorHAnsi"/>
        <w:sz w:val="6"/>
        <w:szCs w:val="8"/>
        <w:lang w:val="tr-TR"/>
      </w:rPr>
      <w:tab/>
    </w:r>
    <w:r w:rsidR="003658B5">
      <w:rPr>
        <w:rFonts w:asciiTheme="minorHAnsi" w:hAnsiTheme="minorHAnsi" w:cstheme="minorHAnsi"/>
        <w:sz w:val="6"/>
        <w:szCs w:val="8"/>
        <w:lang w:val="tr-TR"/>
      </w:rPr>
      <w:tab/>
    </w:r>
    <w:r w:rsidR="003658B5">
      <w:rPr>
        <w:rFonts w:asciiTheme="minorHAnsi" w:hAnsiTheme="minorHAnsi" w:cstheme="minorHAnsi"/>
        <w:sz w:val="6"/>
        <w:szCs w:val="8"/>
        <w:lang w:val="tr-TR"/>
      </w:rPr>
      <w:tab/>
    </w:r>
    <w:r w:rsidR="003658B5">
      <w:rPr>
        <w:rFonts w:asciiTheme="minorHAnsi" w:hAnsiTheme="minorHAnsi" w:cstheme="minorHAnsi"/>
        <w:sz w:val="6"/>
        <w:szCs w:val="8"/>
        <w:lang w:val="tr-TR"/>
      </w:rPr>
      <w:tab/>
    </w:r>
    <w:r w:rsidR="003658B5">
      <w:rPr>
        <w:rFonts w:asciiTheme="minorHAnsi" w:hAnsiTheme="minorHAnsi" w:cstheme="minorHAnsi"/>
        <w:sz w:val="6"/>
        <w:szCs w:val="8"/>
        <w:lang w:val="tr-TR"/>
      </w:rPr>
      <w:tab/>
      <w:t xml:space="preserve">                                </w:t>
    </w:r>
    <w:r w:rsidR="003658B5" w:rsidRPr="003658B5">
      <w:rPr>
        <w:rFonts w:asciiTheme="minorHAnsi" w:hAnsiTheme="minorHAnsi" w:cstheme="minorHAnsi"/>
        <w:sz w:val="22"/>
        <w:szCs w:val="8"/>
        <w:lang w:val="tr-TR"/>
      </w:rPr>
      <w:t xml:space="preserve">Sayfa: </w:t>
    </w:r>
    <w:sdt>
      <w:sdtPr>
        <w:rPr>
          <w:rFonts w:asciiTheme="minorHAnsi" w:hAnsiTheme="minorHAnsi" w:cstheme="minorHAnsi"/>
          <w:sz w:val="22"/>
          <w:szCs w:val="8"/>
          <w:lang w:val="tr-TR"/>
        </w:rPr>
        <w:id w:val="962540200"/>
        <w:docPartObj>
          <w:docPartGallery w:val="Page Numbers (Bottom of Page)"/>
          <w:docPartUnique/>
        </w:docPartObj>
      </w:sdtPr>
      <w:sdtContent>
        <w:r w:rsidR="003658B5" w:rsidRPr="003658B5">
          <w:rPr>
            <w:rFonts w:asciiTheme="minorHAnsi" w:hAnsiTheme="minorHAnsi" w:cstheme="minorHAnsi"/>
            <w:sz w:val="22"/>
            <w:szCs w:val="8"/>
            <w:lang w:val="tr-TR"/>
          </w:rPr>
          <w:fldChar w:fldCharType="begin"/>
        </w:r>
        <w:r w:rsidR="003658B5" w:rsidRPr="003658B5">
          <w:rPr>
            <w:rFonts w:asciiTheme="minorHAnsi" w:hAnsiTheme="minorHAnsi" w:cstheme="minorHAnsi"/>
            <w:sz w:val="22"/>
            <w:szCs w:val="8"/>
            <w:lang w:val="tr-TR"/>
          </w:rPr>
          <w:instrText xml:space="preserve"> PAGE   \* MERGEFORMAT </w:instrText>
        </w:r>
        <w:r w:rsidR="003658B5" w:rsidRPr="003658B5">
          <w:rPr>
            <w:rFonts w:asciiTheme="minorHAnsi" w:hAnsiTheme="minorHAnsi" w:cstheme="minorHAnsi"/>
            <w:sz w:val="22"/>
            <w:szCs w:val="8"/>
            <w:lang w:val="tr-TR"/>
          </w:rPr>
          <w:fldChar w:fldCharType="separate"/>
        </w:r>
        <w:r w:rsidR="008827E7">
          <w:rPr>
            <w:rFonts w:asciiTheme="minorHAnsi" w:hAnsiTheme="minorHAnsi" w:cstheme="minorHAnsi"/>
            <w:noProof/>
            <w:sz w:val="22"/>
            <w:szCs w:val="8"/>
            <w:lang w:val="tr-TR"/>
          </w:rPr>
          <w:t>2</w:t>
        </w:r>
        <w:r w:rsidR="003658B5" w:rsidRPr="003658B5">
          <w:rPr>
            <w:rFonts w:asciiTheme="minorHAnsi" w:hAnsiTheme="minorHAnsi" w:cstheme="minorHAnsi"/>
            <w:sz w:val="22"/>
            <w:szCs w:val="8"/>
            <w:lang w:val="tr-TR"/>
          </w:rPr>
          <w:fldChar w:fldCharType="end"/>
        </w:r>
        <w:r w:rsidR="003658B5" w:rsidRPr="003658B5">
          <w:rPr>
            <w:rFonts w:asciiTheme="minorHAnsi" w:hAnsiTheme="minorHAnsi" w:cstheme="minorHAnsi"/>
            <w:sz w:val="22"/>
            <w:szCs w:val="8"/>
            <w:lang w:val="tr-TR"/>
          </w:rPr>
          <w:t>/</w:t>
        </w:r>
        <w:r w:rsidR="003658B5" w:rsidRPr="003658B5">
          <w:rPr>
            <w:rFonts w:asciiTheme="minorHAnsi" w:hAnsiTheme="minorHAnsi" w:cstheme="minorHAnsi"/>
            <w:sz w:val="22"/>
            <w:szCs w:val="8"/>
            <w:lang w:val="tr-TR"/>
          </w:rPr>
          <w:fldChar w:fldCharType="begin"/>
        </w:r>
        <w:r w:rsidR="003658B5" w:rsidRPr="003658B5">
          <w:rPr>
            <w:rFonts w:asciiTheme="minorHAnsi" w:hAnsiTheme="minorHAnsi" w:cstheme="minorHAnsi"/>
            <w:sz w:val="22"/>
            <w:szCs w:val="8"/>
            <w:lang w:val="tr-TR"/>
          </w:rPr>
          <w:instrText xml:space="preserve"> NUMPAGES </w:instrText>
        </w:r>
        <w:r w:rsidR="003658B5" w:rsidRPr="003658B5">
          <w:rPr>
            <w:rFonts w:asciiTheme="minorHAnsi" w:hAnsiTheme="minorHAnsi" w:cstheme="minorHAnsi"/>
            <w:sz w:val="22"/>
            <w:szCs w:val="8"/>
            <w:lang w:val="tr-TR"/>
          </w:rPr>
          <w:fldChar w:fldCharType="separate"/>
        </w:r>
        <w:r w:rsidR="008827E7">
          <w:rPr>
            <w:rFonts w:asciiTheme="minorHAnsi" w:hAnsiTheme="minorHAnsi" w:cstheme="minorHAnsi"/>
            <w:noProof/>
            <w:sz w:val="22"/>
            <w:szCs w:val="8"/>
            <w:lang w:val="tr-TR"/>
          </w:rPr>
          <w:t>2</w:t>
        </w:r>
        <w:r w:rsidR="003658B5" w:rsidRPr="003658B5">
          <w:rPr>
            <w:rFonts w:asciiTheme="minorHAnsi" w:hAnsiTheme="minorHAnsi" w:cstheme="minorHAnsi"/>
            <w:sz w:val="22"/>
            <w:szCs w:val="8"/>
            <w:lang w:val="tr-TR"/>
          </w:rPr>
          <w:fldChar w:fldCharType="end"/>
        </w:r>
      </w:sdtContent>
    </w:sdt>
    <w:r w:rsidR="003658B5" w:rsidRPr="003658B5">
      <w:rPr>
        <w:rFonts w:asciiTheme="minorHAnsi" w:hAnsiTheme="minorHAnsi" w:cstheme="minorHAnsi"/>
        <w:sz w:val="22"/>
        <w:szCs w:val="8"/>
        <w:lang w:val="tr-T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51" w:type="dxa"/>
      <w:tblInd w:w="-75" w:type="dxa"/>
      <w:tblCellMar>
        <w:left w:w="0" w:type="dxa"/>
        <w:right w:w="0" w:type="dxa"/>
      </w:tblCellMar>
      <w:tblLook w:val="04A0" w:firstRow="1" w:lastRow="0" w:firstColumn="1" w:lastColumn="0" w:noHBand="0" w:noVBand="1"/>
    </w:tblPr>
    <w:tblGrid>
      <w:gridCol w:w="10051"/>
    </w:tblGrid>
    <w:tr w:rsidR="006B162E" w:rsidRPr="00AD51ED" w14:paraId="283976EF" w14:textId="77777777" w:rsidTr="00D53DD0">
      <w:tc>
        <w:tcPr>
          <w:tcW w:w="10051" w:type="dxa"/>
          <w:tcBorders>
            <w:top w:val="thinThickSmallGap" w:sz="18" w:space="0" w:color="801010"/>
            <w:left w:val="nil"/>
            <w:bottom w:val="nil"/>
            <w:right w:val="nil"/>
          </w:tcBorders>
        </w:tcPr>
        <w:p w14:paraId="4116F172" w14:textId="77777777" w:rsidR="006B162E" w:rsidRPr="00D53DD0" w:rsidRDefault="006B162E" w:rsidP="00EF3F6D">
          <w:pPr>
            <w:pStyle w:val="Footer"/>
            <w:jc w:val="center"/>
            <w:rPr>
              <w:rFonts w:ascii="Calibri" w:hAnsi="Calibri" w:cs="Calibri"/>
              <w:sz w:val="18"/>
              <w:szCs w:val="18"/>
              <w:lang w:val="tr-TR"/>
            </w:rPr>
          </w:pPr>
        </w:p>
      </w:tc>
    </w:tr>
  </w:tbl>
  <w:p w14:paraId="3F948478" w14:textId="77777777" w:rsidR="006B162E" w:rsidRPr="00556862" w:rsidRDefault="006B162E" w:rsidP="00F10223">
    <w:pPr>
      <w:pStyle w:val="Footer"/>
      <w:rPr>
        <w:rFonts w:asciiTheme="minorHAnsi" w:hAnsiTheme="minorHAnsi" w:cstheme="minorHAns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C85B" w14:textId="77777777" w:rsidR="009B2950" w:rsidRDefault="009B2950">
      <w:r>
        <w:separator/>
      </w:r>
    </w:p>
  </w:footnote>
  <w:footnote w:type="continuationSeparator" w:id="0">
    <w:p w14:paraId="2775BD81" w14:textId="77777777" w:rsidR="009B2950" w:rsidRDefault="009B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E2B1" w14:textId="77777777" w:rsidR="006B162E" w:rsidRDefault="006B162E">
    <w:pPr>
      <w:rPr>
        <w:rFonts w:asciiTheme="minorHAnsi" w:hAnsiTheme="minorHAnsi" w:cstheme="minorHAnsi"/>
        <w:sz w:val="8"/>
        <w:szCs w:val="8"/>
      </w:rPr>
    </w:pPr>
    <w:r w:rsidRPr="0009519E">
      <w:rPr>
        <w:rFonts w:asciiTheme="minorHAnsi" w:hAnsiTheme="minorHAnsi" w:cstheme="minorHAnsi"/>
        <w:sz w:val="8"/>
        <w:szCs w:val="8"/>
      </w:rPr>
      <w:t xml:space="preserve"> </w:t>
    </w: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59"/>
      <w:gridCol w:w="3577"/>
    </w:tblGrid>
    <w:tr w:rsidR="00F61AFE" w:rsidRPr="00F61AFE" w14:paraId="0ABB6C4C" w14:textId="77777777" w:rsidTr="001E56D6">
      <w:trPr>
        <w:trHeight w:val="960"/>
      </w:trPr>
      <w:tc>
        <w:tcPr>
          <w:tcW w:w="6359" w:type="dxa"/>
        </w:tcPr>
        <w:p w14:paraId="66E59363" w14:textId="77777777" w:rsidR="00F61AFE" w:rsidRPr="00F61AFE" w:rsidRDefault="00F61AFE" w:rsidP="00F61AFE">
          <w:pPr>
            <w:spacing w:before="280" w:after="240" w:line="235" w:lineRule="auto"/>
            <w:rPr>
              <w:rFonts w:ascii="Lora" w:eastAsia="Nunito" w:hAnsi="Lora"/>
              <w:b/>
              <w:sz w:val="32"/>
              <w:szCs w:val="32"/>
              <w:lang w:eastAsia="en-US"/>
            </w:rPr>
          </w:pPr>
          <w:r w:rsidRPr="00F61AFE">
            <w:rPr>
              <w:rFonts w:ascii="Lora" w:eastAsia="Nunito" w:hAnsi="Lora"/>
              <w:b/>
              <w:sz w:val="32"/>
              <w:szCs w:val="32"/>
              <w:lang w:eastAsia="en-US"/>
            </w:rPr>
            <w:t>Deney Talep ve Teklif-Sözleşme Formu</w:t>
          </w:r>
        </w:p>
      </w:tc>
      <w:tc>
        <w:tcPr>
          <w:tcW w:w="3577" w:type="dxa"/>
        </w:tcPr>
        <w:p w14:paraId="10543D2C" w14:textId="77777777" w:rsidR="00F61AFE" w:rsidRPr="00F61AFE" w:rsidRDefault="00F61AFE" w:rsidP="00F61AFE">
          <w:pPr>
            <w:ind w:left="-91" w:right="-287"/>
            <w:jc w:val="right"/>
            <w:rPr>
              <w:rFonts w:asciiTheme="minorHAnsi" w:hAnsiTheme="minorHAnsi" w:cstheme="minorHAnsi"/>
              <w:sz w:val="22"/>
              <w:szCs w:val="22"/>
            </w:rPr>
          </w:pPr>
          <w:r w:rsidRPr="00F61AFE">
            <w:rPr>
              <w:rFonts w:asciiTheme="minorHAnsi" w:hAnsiTheme="minorHAnsi" w:cstheme="minorHAnsi"/>
              <w:noProof/>
              <w:sz w:val="22"/>
              <w:szCs w:val="22"/>
              <w:lang w:val="en-US" w:eastAsia="en-US"/>
            </w:rPr>
            <w:drawing>
              <wp:inline distT="0" distB="0" distL="0" distR="0" wp14:anchorId="02452B92" wp14:editId="32A52AD3">
                <wp:extent cx="2379929" cy="4320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79929" cy="432000"/>
                        </a:xfrm>
                        <a:prstGeom prst="rect">
                          <a:avLst/>
                        </a:prstGeom>
                      </pic:spPr>
                    </pic:pic>
                  </a:graphicData>
                </a:graphic>
              </wp:inline>
            </w:drawing>
          </w:r>
        </w:p>
      </w:tc>
    </w:tr>
  </w:tbl>
  <w:p w14:paraId="533652A2" w14:textId="77777777" w:rsidR="0010490D" w:rsidRPr="0009519E" w:rsidRDefault="0010490D">
    <w:pPr>
      <w:rPr>
        <w:rFonts w:asciiTheme="minorHAnsi" w:hAnsiTheme="minorHAnsi" w:cstheme="minorHAns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D91"/>
    <w:multiLevelType w:val="multilevel"/>
    <w:tmpl w:val="EC5E8166"/>
    <w:lvl w:ilvl="0">
      <w:start w:val="1"/>
      <w:numFmt w:val="decimal"/>
      <w:lvlText w:val="4.1.%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3A21E9"/>
    <w:multiLevelType w:val="hybridMultilevel"/>
    <w:tmpl w:val="9F261150"/>
    <w:lvl w:ilvl="0" w:tplc="71C61504">
      <w:start w:val="1"/>
      <w:numFmt w:val="decimal"/>
      <w:lvlText w:val="5.9.%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B94AC8"/>
    <w:multiLevelType w:val="hybridMultilevel"/>
    <w:tmpl w:val="A53A45C2"/>
    <w:lvl w:ilvl="0" w:tplc="0EE6F536">
      <w:start w:val="1"/>
      <w:numFmt w:val="decimal"/>
      <w:lvlText w:val="%1."/>
      <w:lvlJc w:val="left"/>
      <w:pPr>
        <w:ind w:left="720" w:hanging="360"/>
      </w:pPr>
      <w:rPr>
        <w:rFonts w:hint="default"/>
        <w:b/>
        <w:color w:val="801010"/>
      </w:rPr>
    </w:lvl>
    <w:lvl w:ilvl="1" w:tplc="94085B64">
      <w:start w:val="1"/>
      <w:numFmt w:val="decimal"/>
      <w:lvlText w:val="5.%2."/>
      <w:lvlJc w:val="left"/>
      <w:pPr>
        <w:ind w:left="1440" w:hanging="360"/>
      </w:pPr>
      <w:rPr>
        <w:rFonts w:hint="default"/>
        <w:b/>
        <w:i w:val="0"/>
        <w:color w:val="80101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74F58"/>
    <w:multiLevelType w:val="multilevel"/>
    <w:tmpl w:val="87B0E170"/>
    <w:lvl w:ilvl="0">
      <w:start w:val="4"/>
      <w:numFmt w:val="decimal"/>
      <w:lvlText w:val="4.3.%1."/>
      <w:lvlJc w:val="left"/>
      <w:pPr>
        <w:tabs>
          <w:tab w:val="num" w:pos="390"/>
        </w:tabs>
        <w:ind w:left="390" w:hanging="390"/>
      </w:pPr>
      <w:rPr>
        <w:rFonts w:hint="default"/>
        <w:b/>
        <w:i w:val="0"/>
      </w:rPr>
    </w:lvl>
    <w:lvl w:ilvl="1">
      <w:start w:val="1"/>
      <w:numFmt w:val="decimal"/>
      <w:lvlText w:val="1.%2."/>
      <w:lvlJc w:val="left"/>
      <w:pPr>
        <w:tabs>
          <w:tab w:val="num" w:pos="709"/>
        </w:tabs>
        <w:ind w:left="709" w:hanging="720"/>
      </w:pPr>
      <w:rPr>
        <w:rFonts w:hint="default"/>
        <w:b/>
      </w:rPr>
    </w:lvl>
    <w:lvl w:ilvl="2">
      <w:start w:val="1"/>
      <w:numFmt w:val="decimal"/>
      <w:lvlText w:val="5.%3."/>
      <w:lvlJc w:val="left"/>
      <w:pPr>
        <w:tabs>
          <w:tab w:val="num" w:pos="720"/>
        </w:tabs>
        <w:ind w:left="720" w:hanging="720"/>
      </w:pPr>
      <w:rPr>
        <w:rFonts w:hint="default"/>
        <w:b/>
        <w:i w:val="0"/>
        <w:color w:val="auto"/>
      </w:rPr>
    </w:lvl>
    <w:lvl w:ilvl="3">
      <w:start w:val="4"/>
      <w:numFmt w:val="lowerLetter"/>
      <w:lvlText w:val="4.1.5.%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4" w15:restartNumberingAfterBreak="0">
    <w:nsid w:val="0DBF7E3D"/>
    <w:multiLevelType w:val="hybridMultilevel"/>
    <w:tmpl w:val="A550819E"/>
    <w:lvl w:ilvl="0" w:tplc="1352B50A">
      <w:start w:val="1"/>
      <w:numFmt w:val="decimal"/>
      <w:lvlText w:val="5.2.%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5377E"/>
    <w:multiLevelType w:val="hybridMultilevel"/>
    <w:tmpl w:val="23EEED2E"/>
    <w:lvl w:ilvl="0" w:tplc="041F000D">
      <w:start w:val="1"/>
      <w:numFmt w:val="bullet"/>
      <w:lvlText w:val=""/>
      <w:lvlJc w:val="left"/>
      <w:pPr>
        <w:ind w:left="4595" w:hanging="360"/>
      </w:pPr>
      <w:rPr>
        <w:rFonts w:ascii="Wingdings" w:hAnsi="Wingdings" w:hint="default"/>
      </w:rPr>
    </w:lvl>
    <w:lvl w:ilvl="1" w:tplc="041F0019" w:tentative="1">
      <w:start w:val="1"/>
      <w:numFmt w:val="bullet"/>
      <w:lvlText w:val="o"/>
      <w:lvlJc w:val="left"/>
      <w:pPr>
        <w:ind w:left="5315" w:hanging="360"/>
      </w:pPr>
      <w:rPr>
        <w:rFonts w:ascii="Courier New" w:hAnsi="Courier New" w:cs="Courier New" w:hint="default"/>
      </w:rPr>
    </w:lvl>
    <w:lvl w:ilvl="2" w:tplc="041F001B" w:tentative="1">
      <w:start w:val="1"/>
      <w:numFmt w:val="bullet"/>
      <w:lvlText w:val=""/>
      <w:lvlJc w:val="left"/>
      <w:pPr>
        <w:ind w:left="6035" w:hanging="360"/>
      </w:pPr>
      <w:rPr>
        <w:rFonts w:ascii="Wingdings" w:hAnsi="Wingdings" w:hint="default"/>
      </w:rPr>
    </w:lvl>
    <w:lvl w:ilvl="3" w:tplc="041F000F" w:tentative="1">
      <w:start w:val="1"/>
      <w:numFmt w:val="bullet"/>
      <w:lvlText w:val=""/>
      <w:lvlJc w:val="left"/>
      <w:pPr>
        <w:ind w:left="6755" w:hanging="360"/>
      </w:pPr>
      <w:rPr>
        <w:rFonts w:ascii="Symbol" w:hAnsi="Symbol" w:hint="default"/>
      </w:rPr>
    </w:lvl>
    <w:lvl w:ilvl="4" w:tplc="041F0019" w:tentative="1">
      <w:start w:val="1"/>
      <w:numFmt w:val="bullet"/>
      <w:lvlText w:val="o"/>
      <w:lvlJc w:val="left"/>
      <w:pPr>
        <w:ind w:left="7475" w:hanging="360"/>
      </w:pPr>
      <w:rPr>
        <w:rFonts w:ascii="Courier New" w:hAnsi="Courier New" w:cs="Courier New" w:hint="default"/>
      </w:rPr>
    </w:lvl>
    <w:lvl w:ilvl="5" w:tplc="041F001B" w:tentative="1">
      <w:start w:val="1"/>
      <w:numFmt w:val="bullet"/>
      <w:lvlText w:val=""/>
      <w:lvlJc w:val="left"/>
      <w:pPr>
        <w:ind w:left="8195" w:hanging="360"/>
      </w:pPr>
      <w:rPr>
        <w:rFonts w:ascii="Wingdings" w:hAnsi="Wingdings" w:hint="default"/>
      </w:rPr>
    </w:lvl>
    <w:lvl w:ilvl="6" w:tplc="041F000F" w:tentative="1">
      <w:start w:val="1"/>
      <w:numFmt w:val="bullet"/>
      <w:lvlText w:val=""/>
      <w:lvlJc w:val="left"/>
      <w:pPr>
        <w:ind w:left="8915" w:hanging="360"/>
      </w:pPr>
      <w:rPr>
        <w:rFonts w:ascii="Symbol" w:hAnsi="Symbol" w:hint="default"/>
      </w:rPr>
    </w:lvl>
    <w:lvl w:ilvl="7" w:tplc="041F0019" w:tentative="1">
      <w:start w:val="1"/>
      <w:numFmt w:val="bullet"/>
      <w:lvlText w:val="o"/>
      <w:lvlJc w:val="left"/>
      <w:pPr>
        <w:ind w:left="9635" w:hanging="360"/>
      </w:pPr>
      <w:rPr>
        <w:rFonts w:ascii="Courier New" w:hAnsi="Courier New" w:cs="Courier New" w:hint="default"/>
      </w:rPr>
    </w:lvl>
    <w:lvl w:ilvl="8" w:tplc="041F001B" w:tentative="1">
      <w:start w:val="1"/>
      <w:numFmt w:val="bullet"/>
      <w:lvlText w:val=""/>
      <w:lvlJc w:val="left"/>
      <w:pPr>
        <w:ind w:left="10355" w:hanging="360"/>
      </w:pPr>
      <w:rPr>
        <w:rFonts w:ascii="Wingdings" w:hAnsi="Wingdings" w:hint="default"/>
      </w:rPr>
    </w:lvl>
  </w:abstractNum>
  <w:abstractNum w:abstractNumId="6" w15:restartNumberingAfterBreak="0">
    <w:nsid w:val="0FCA5E01"/>
    <w:multiLevelType w:val="hybridMultilevel"/>
    <w:tmpl w:val="10A609FE"/>
    <w:lvl w:ilvl="0" w:tplc="041F000D">
      <w:start w:val="1"/>
      <w:numFmt w:val="bullet"/>
      <w:lvlText w:val=""/>
      <w:lvlJc w:val="left"/>
      <w:pPr>
        <w:ind w:left="776" w:hanging="360"/>
      </w:pPr>
      <w:rPr>
        <w:rFonts w:ascii="Wingdings" w:hAnsi="Wingdings"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7" w15:restartNumberingAfterBreak="0">
    <w:nsid w:val="109138E3"/>
    <w:multiLevelType w:val="multilevel"/>
    <w:tmpl w:val="0E4A8CDC"/>
    <w:numStyleLink w:val="InspegoStyle"/>
  </w:abstractNum>
  <w:abstractNum w:abstractNumId="8" w15:restartNumberingAfterBreak="0">
    <w:nsid w:val="172F2B85"/>
    <w:multiLevelType w:val="hybridMultilevel"/>
    <w:tmpl w:val="712E6D4C"/>
    <w:lvl w:ilvl="0" w:tplc="0BE0D0F6">
      <w:start w:val="1"/>
      <w:numFmt w:val="bullet"/>
      <w:lvlText w:val=""/>
      <w:lvlJc w:val="left"/>
      <w:pPr>
        <w:ind w:left="650" w:hanging="360"/>
      </w:pPr>
      <w:rPr>
        <w:rFonts w:ascii="Wingdings" w:hAnsi="Wingdings" w:hint="default"/>
      </w:rPr>
    </w:lvl>
    <w:lvl w:ilvl="1" w:tplc="041F0003" w:tentative="1">
      <w:start w:val="1"/>
      <w:numFmt w:val="bullet"/>
      <w:lvlText w:val="o"/>
      <w:lvlJc w:val="left"/>
      <w:pPr>
        <w:ind w:left="1370" w:hanging="360"/>
      </w:pPr>
      <w:rPr>
        <w:rFonts w:ascii="Courier New" w:hAnsi="Courier New" w:cs="Courier New" w:hint="default"/>
      </w:rPr>
    </w:lvl>
    <w:lvl w:ilvl="2" w:tplc="041F0005" w:tentative="1">
      <w:start w:val="1"/>
      <w:numFmt w:val="bullet"/>
      <w:lvlText w:val=""/>
      <w:lvlJc w:val="left"/>
      <w:pPr>
        <w:ind w:left="2090" w:hanging="360"/>
      </w:pPr>
      <w:rPr>
        <w:rFonts w:ascii="Wingdings" w:hAnsi="Wingdings" w:hint="default"/>
      </w:rPr>
    </w:lvl>
    <w:lvl w:ilvl="3" w:tplc="041F0001" w:tentative="1">
      <w:start w:val="1"/>
      <w:numFmt w:val="bullet"/>
      <w:lvlText w:val=""/>
      <w:lvlJc w:val="left"/>
      <w:pPr>
        <w:ind w:left="2810" w:hanging="360"/>
      </w:pPr>
      <w:rPr>
        <w:rFonts w:ascii="Symbol" w:hAnsi="Symbol" w:hint="default"/>
      </w:rPr>
    </w:lvl>
    <w:lvl w:ilvl="4" w:tplc="041F0003" w:tentative="1">
      <w:start w:val="1"/>
      <w:numFmt w:val="bullet"/>
      <w:lvlText w:val="o"/>
      <w:lvlJc w:val="left"/>
      <w:pPr>
        <w:ind w:left="3530" w:hanging="360"/>
      </w:pPr>
      <w:rPr>
        <w:rFonts w:ascii="Courier New" w:hAnsi="Courier New" w:cs="Courier New" w:hint="default"/>
      </w:rPr>
    </w:lvl>
    <w:lvl w:ilvl="5" w:tplc="041F0005" w:tentative="1">
      <w:start w:val="1"/>
      <w:numFmt w:val="bullet"/>
      <w:lvlText w:val=""/>
      <w:lvlJc w:val="left"/>
      <w:pPr>
        <w:ind w:left="4250" w:hanging="360"/>
      </w:pPr>
      <w:rPr>
        <w:rFonts w:ascii="Wingdings" w:hAnsi="Wingdings" w:hint="default"/>
      </w:rPr>
    </w:lvl>
    <w:lvl w:ilvl="6" w:tplc="041F0001" w:tentative="1">
      <w:start w:val="1"/>
      <w:numFmt w:val="bullet"/>
      <w:lvlText w:val=""/>
      <w:lvlJc w:val="left"/>
      <w:pPr>
        <w:ind w:left="4970" w:hanging="360"/>
      </w:pPr>
      <w:rPr>
        <w:rFonts w:ascii="Symbol" w:hAnsi="Symbol" w:hint="default"/>
      </w:rPr>
    </w:lvl>
    <w:lvl w:ilvl="7" w:tplc="041F0003" w:tentative="1">
      <w:start w:val="1"/>
      <w:numFmt w:val="bullet"/>
      <w:lvlText w:val="o"/>
      <w:lvlJc w:val="left"/>
      <w:pPr>
        <w:ind w:left="5690" w:hanging="360"/>
      </w:pPr>
      <w:rPr>
        <w:rFonts w:ascii="Courier New" w:hAnsi="Courier New" w:cs="Courier New" w:hint="default"/>
      </w:rPr>
    </w:lvl>
    <w:lvl w:ilvl="8" w:tplc="041F0005" w:tentative="1">
      <w:start w:val="1"/>
      <w:numFmt w:val="bullet"/>
      <w:lvlText w:val=""/>
      <w:lvlJc w:val="left"/>
      <w:pPr>
        <w:ind w:left="6410" w:hanging="360"/>
      </w:pPr>
      <w:rPr>
        <w:rFonts w:ascii="Wingdings" w:hAnsi="Wingdings" w:hint="default"/>
      </w:rPr>
    </w:lvl>
  </w:abstractNum>
  <w:abstractNum w:abstractNumId="9" w15:restartNumberingAfterBreak="0">
    <w:nsid w:val="1948120B"/>
    <w:multiLevelType w:val="hybridMultilevel"/>
    <w:tmpl w:val="85466C5E"/>
    <w:lvl w:ilvl="0" w:tplc="C070203A">
      <w:start w:val="1"/>
      <w:numFmt w:val="decimal"/>
      <w:lvlText w:val="5.8.%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815BF"/>
    <w:multiLevelType w:val="hybridMultilevel"/>
    <w:tmpl w:val="33A4A57C"/>
    <w:lvl w:ilvl="0" w:tplc="21F06546">
      <w:start w:val="1"/>
      <w:numFmt w:val="decimal"/>
      <w:lvlText w:val="5.5.%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931D4D"/>
    <w:multiLevelType w:val="hybridMultilevel"/>
    <w:tmpl w:val="7CCC308C"/>
    <w:lvl w:ilvl="0" w:tplc="DAEEA0B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50402"/>
    <w:multiLevelType w:val="multilevel"/>
    <w:tmpl w:val="87B0E170"/>
    <w:lvl w:ilvl="0">
      <w:start w:val="4"/>
      <w:numFmt w:val="decimal"/>
      <w:lvlText w:val="4.3.%1."/>
      <w:lvlJc w:val="left"/>
      <w:pPr>
        <w:tabs>
          <w:tab w:val="num" w:pos="390"/>
        </w:tabs>
        <w:ind w:left="390" w:hanging="390"/>
      </w:pPr>
      <w:rPr>
        <w:rFonts w:hint="default"/>
        <w:b/>
        <w:i w:val="0"/>
      </w:rPr>
    </w:lvl>
    <w:lvl w:ilvl="1">
      <w:start w:val="1"/>
      <w:numFmt w:val="decimal"/>
      <w:lvlText w:val="1.%2."/>
      <w:lvlJc w:val="left"/>
      <w:pPr>
        <w:tabs>
          <w:tab w:val="num" w:pos="709"/>
        </w:tabs>
        <w:ind w:left="709" w:hanging="720"/>
      </w:pPr>
      <w:rPr>
        <w:rFonts w:hint="default"/>
        <w:b/>
      </w:rPr>
    </w:lvl>
    <w:lvl w:ilvl="2">
      <w:start w:val="1"/>
      <w:numFmt w:val="decimal"/>
      <w:lvlText w:val="5.%3."/>
      <w:lvlJc w:val="left"/>
      <w:pPr>
        <w:tabs>
          <w:tab w:val="num" w:pos="720"/>
        </w:tabs>
        <w:ind w:left="720" w:hanging="720"/>
      </w:pPr>
      <w:rPr>
        <w:rFonts w:hint="default"/>
        <w:b/>
        <w:i w:val="0"/>
        <w:color w:val="auto"/>
      </w:rPr>
    </w:lvl>
    <w:lvl w:ilvl="3">
      <w:start w:val="4"/>
      <w:numFmt w:val="lowerLetter"/>
      <w:lvlText w:val="4.1.5.%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13" w15:restartNumberingAfterBreak="0">
    <w:nsid w:val="23384AD9"/>
    <w:multiLevelType w:val="hybridMultilevel"/>
    <w:tmpl w:val="5DE22BC4"/>
    <w:lvl w:ilvl="0" w:tplc="041F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7473E"/>
    <w:multiLevelType w:val="multilevel"/>
    <w:tmpl w:val="0E4A8CDC"/>
    <w:styleLink w:val="InspegoStyle"/>
    <w:lvl w:ilvl="0">
      <w:start w:val="1"/>
      <w:numFmt w:val="decimal"/>
      <w:lvlText w:val="%1."/>
      <w:lvlJc w:val="left"/>
      <w:pPr>
        <w:ind w:left="360" w:hanging="360"/>
      </w:pPr>
      <w:rPr>
        <w:rFonts w:hint="default"/>
        <w:b/>
        <w:color w:val="801010"/>
      </w:rPr>
    </w:lvl>
    <w:lvl w:ilvl="1">
      <w:start w:val="1"/>
      <w:numFmt w:val="decimal"/>
      <w:lvlText w:val="%1.%2."/>
      <w:lvlJc w:val="left"/>
      <w:pPr>
        <w:ind w:left="792" w:hanging="432"/>
      </w:pPr>
      <w:rPr>
        <w:rFonts w:hint="default"/>
        <w:b/>
        <w:i w:val="0"/>
        <w:color w:val="801010"/>
        <w:sz w:val="24"/>
        <w:szCs w:val="24"/>
      </w:rPr>
    </w:lvl>
    <w:lvl w:ilvl="2">
      <w:start w:val="1"/>
      <w:numFmt w:val="decimal"/>
      <w:lvlText w:val="%1.%2.%3."/>
      <w:lvlJc w:val="left"/>
      <w:pPr>
        <w:ind w:left="1224" w:hanging="504"/>
      </w:pPr>
      <w:rPr>
        <w:rFonts w:hint="default"/>
        <w:b/>
      </w:rPr>
    </w:lvl>
    <w:lvl w:ilvl="3">
      <w:start w:val="1"/>
      <w:numFmt w:val="lowerLetter"/>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C61578"/>
    <w:multiLevelType w:val="hybridMultilevel"/>
    <w:tmpl w:val="B9E8ACBE"/>
    <w:lvl w:ilvl="0" w:tplc="C952D240">
      <w:start w:val="1"/>
      <w:numFmt w:val="decimal"/>
      <w:lvlText w:val="4.13.%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B631E"/>
    <w:multiLevelType w:val="hybridMultilevel"/>
    <w:tmpl w:val="A2F63A5A"/>
    <w:lvl w:ilvl="0" w:tplc="EC3C5F92">
      <w:start w:val="1"/>
      <w:numFmt w:val="decimal"/>
      <w:lvlText w:val="%1."/>
      <w:lvlJc w:val="left"/>
      <w:pPr>
        <w:ind w:left="720" w:hanging="360"/>
      </w:pPr>
      <w:rPr>
        <w:rFonts w:ascii="Arial Narrow" w:hAnsi="Arial Narrow" w:hint="default"/>
        <w:b/>
        <w:i w:val="0"/>
        <w:sz w:val="14"/>
        <w:szCs w:val="1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464C4C"/>
    <w:multiLevelType w:val="hybridMultilevel"/>
    <w:tmpl w:val="95CE9D5A"/>
    <w:lvl w:ilvl="0" w:tplc="041F0005">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8" w15:restartNumberingAfterBreak="0">
    <w:nsid w:val="385A2466"/>
    <w:multiLevelType w:val="hybridMultilevel"/>
    <w:tmpl w:val="4DAACAF8"/>
    <w:lvl w:ilvl="0" w:tplc="0BE0D0F6">
      <w:start w:val="1"/>
      <w:numFmt w:val="bullet"/>
      <w:lvlText w:val=""/>
      <w:lvlJc w:val="left"/>
      <w:pPr>
        <w:ind w:left="776" w:hanging="360"/>
      </w:pPr>
      <w:rPr>
        <w:rFonts w:ascii="Wingdings" w:hAnsi="Wingdings"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19" w15:restartNumberingAfterBreak="0">
    <w:nsid w:val="3B197EDF"/>
    <w:multiLevelType w:val="multilevel"/>
    <w:tmpl w:val="87B0E170"/>
    <w:lvl w:ilvl="0">
      <w:start w:val="4"/>
      <w:numFmt w:val="decimal"/>
      <w:lvlText w:val="4.3.%1."/>
      <w:lvlJc w:val="left"/>
      <w:pPr>
        <w:tabs>
          <w:tab w:val="num" w:pos="390"/>
        </w:tabs>
        <w:ind w:left="390" w:hanging="390"/>
      </w:pPr>
      <w:rPr>
        <w:rFonts w:hint="default"/>
        <w:b/>
        <w:i w:val="0"/>
      </w:rPr>
    </w:lvl>
    <w:lvl w:ilvl="1">
      <w:start w:val="1"/>
      <w:numFmt w:val="decimal"/>
      <w:lvlText w:val="1.%2."/>
      <w:lvlJc w:val="left"/>
      <w:pPr>
        <w:tabs>
          <w:tab w:val="num" w:pos="709"/>
        </w:tabs>
        <w:ind w:left="709" w:hanging="720"/>
      </w:pPr>
      <w:rPr>
        <w:rFonts w:hint="default"/>
        <w:b/>
      </w:rPr>
    </w:lvl>
    <w:lvl w:ilvl="2">
      <w:start w:val="1"/>
      <w:numFmt w:val="decimal"/>
      <w:lvlText w:val="5.%3."/>
      <w:lvlJc w:val="left"/>
      <w:pPr>
        <w:tabs>
          <w:tab w:val="num" w:pos="720"/>
        </w:tabs>
        <w:ind w:left="720" w:hanging="720"/>
      </w:pPr>
      <w:rPr>
        <w:rFonts w:hint="default"/>
        <w:b/>
        <w:i w:val="0"/>
        <w:color w:val="auto"/>
      </w:rPr>
    </w:lvl>
    <w:lvl w:ilvl="3">
      <w:start w:val="4"/>
      <w:numFmt w:val="lowerLetter"/>
      <w:lvlText w:val="4.1.5.%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0" w15:restartNumberingAfterBreak="0">
    <w:nsid w:val="3D6C262E"/>
    <w:multiLevelType w:val="hybridMultilevel"/>
    <w:tmpl w:val="2626EA38"/>
    <w:lvl w:ilvl="0" w:tplc="EF681092">
      <w:start w:val="1"/>
      <w:numFmt w:val="decimal"/>
      <w:lvlText w:val="5.3.%1."/>
      <w:lvlJc w:val="left"/>
      <w:pPr>
        <w:ind w:left="720" w:hanging="360"/>
      </w:pPr>
      <w:rPr>
        <w:rFonts w:hint="default"/>
        <w:b/>
        <w14:shadow w14:blurRad="0" w14:dist="0" w14:dir="0" w14:sx="0" w14:sy="0" w14:kx="0" w14:ky="0" w14:algn="none">
          <w14:srgbClr w14:val="000000"/>
        </w14:shado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2F3771"/>
    <w:multiLevelType w:val="hybridMultilevel"/>
    <w:tmpl w:val="08505F56"/>
    <w:lvl w:ilvl="0" w:tplc="051A1A48">
      <w:start w:val="1"/>
      <w:numFmt w:val="lowerLetter"/>
      <w:lvlText w:val="4.1.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3525BB"/>
    <w:multiLevelType w:val="hybridMultilevel"/>
    <w:tmpl w:val="93FA7E3C"/>
    <w:lvl w:ilvl="0" w:tplc="0809000F">
      <w:start w:val="1"/>
      <w:numFmt w:val="decimal"/>
      <w:lvlText w:val="%1."/>
      <w:lvlJc w:val="left"/>
      <w:pPr>
        <w:ind w:left="720" w:hanging="360"/>
      </w:pPr>
    </w:lvl>
    <w:lvl w:ilvl="1" w:tplc="E2CE7A48">
      <w:start w:val="1"/>
      <w:numFmt w:val="decimal"/>
      <w:lvlText w:val="2. %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F9299C"/>
    <w:multiLevelType w:val="hybridMultilevel"/>
    <w:tmpl w:val="BE147CC2"/>
    <w:lvl w:ilvl="0" w:tplc="94085B64">
      <w:start w:val="1"/>
      <w:numFmt w:val="decimal"/>
      <w:lvlText w:val="5.%1."/>
      <w:lvlJc w:val="left"/>
      <w:pPr>
        <w:ind w:left="720" w:hanging="360"/>
      </w:pPr>
      <w:rPr>
        <w:rFonts w:hint="default"/>
        <w:b/>
        <w:i w:val="0"/>
        <w:color w:val="801010"/>
      </w:rPr>
    </w:lvl>
    <w:lvl w:ilvl="1" w:tplc="04090019">
      <w:start w:val="1"/>
      <w:numFmt w:val="decimal"/>
      <w:lvlText w:val="4.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3016"/>
    <w:multiLevelType w:val="multilevel"/>
    <w:tmpl w:val="6AC0B968"/>
    <w:lvl w:ilvl="0">
      <w:start w:val="1"/>
      <w:numFmt w:val="decimal"/>
      <w:lvlText w:val="4.3.%1."/>
      <w:lvlJc w:val="left"/>
      <w:pPr>
        <w:tabs>
          <w:tab w:val="num" w:pos="390"/>
        </w:tabs>
        <w:ind w:left="390" w:hanging="390"/>
      </w:pPr>
      <w:rPr>
        <w:rFonts w:hint="default"/>
        <w:b/>
        <w:i w:val="0"/>
      </w:rPr>
    </w:lvl>
    <w:lvl w:ilvl="1">
      <w:start w:val="1"/>
      <w:numFmt w:val="decimal"/>
      <w:lvlText w:val="%1.%2."/>
      <w:lvlJc w:val="left"/>
      <w:pPr>
        <w:tabs>
          <w:tab w:val="num" w:pos="709"/>
        </w:tabs>
        <w:ind w:left="709" w:hanging="720"/>
      </w:pPr>
      <w:rPr>
        <w:rFonts w:hint="default"/>
        <w:b/>
      </w:rPr>
    </w:lvl>
    <w:lvl w:ilvl="2">
      <w:start w:val="1"/>
      <w:numFmt w:val="decimal"/>
      <w:lvlText w:val="5.%3."/>
      <w:lvlJc w:val="left"/>
      <w:pPr>
        <w:tabs>
          <w:tab w:val="num" w:pos="720"/>
        </w:tabs>
        <w:ind w:left="720" w:hanging="720"/>
      </w:pPr>
      <w:rPr>
        <w:rFonts w:hint="default"/>
        <w:b/>
        <w:i w:val="0"/>
        <w:color w:val="auto"/>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5" w15:restartNumberingAfterBreak="0">
    <w:nsid w:val="47BE0E9C"/>
    <w:multiLevelType w:val="multilevel"/>
    <w:tmpl w:val="823E1930"/>
    <w:lvl w:ilvl="0">
      <w:start w:val="1"/>
      <w:numFmt w:val="decimal"/>
      <w:lvlText w:val="4.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E48E8"/>
    <w:multiLevelType w:val="hybridMultilevel"/>
    <w:tmpl w:val="3FF4D774"/>
    <w:lvl w:ilvl="0" w:tplc="53625120">
      <w:start w:val="1"/>
      <w:numFmt w:val="decimal"/>
      <w:lvlText w:val="4.2.%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332B3F"/>
    <w:multiLevelType w:val="hybridMultilevel"/>
    <w:tmpl w:val="782A6EB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3D5D14"/>
    <w:multiLevelType w:val="hybridMultilevel"/>
    <w:tmpl w:val="3F04F4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865BC1"/>
    <w:multiLevelType w:val="hybridMultilevel"/>
    <w:tmpl w:val="A2F63A5A"/>
    <w:lvl w:ilvl="0" w:tplc="EC3C5F92">
      <w:start w:val="1"/>
      <w:numFmt w:val="decimal"/>
      <w:lvlText w:val="%1."/>
      <w:lvlJc w:val="left"/>
      <w:pPr>
        <w:ind w:left="720" w:hanging="360"/>
      </w:pPr>
      <w:rPr>
        <w:rFonts w:ascii="Arial Narrow" w:hAnsi="Arial Narrow" w:hint="default"/>
        <w:b/>
        <w:i w:val="0"/>
        <w:sz w:val="14"/>
        <w:szCs w:val="1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9165D68"/>
    <w:multiLevelType w:val="hybridMultilevel"/>
    <w:tmpl w:val="484843BE"/>
    <w:lvl w:ilvl="0" w:tplc="0BE0D0F6">
      <w:start w:val="1"/>
      <w:numFmt w:val="bullet"/>
      <w:lvlText w:val=""/>
      <w:lvlJc w:val="left"/>
      <w:pPr>
        <w:ind w:left="5074" w:hanging="360"/>
      </w:pPr>
      <w:rPr>
        <w:rFonts w:ascii="Wingdings" w:hAnsi="Wingdings" w:hint="default"/>
      </w:rPr>
    </w:lvl>
    <w:lvl w:ilvl="1" w:tplc="041F0019" w:tentative="1">
      <w:start w:val="1"/>
      <w:numFmt w:val="bullet"/>
      <w:lvlText w:val="o"/>
      <w:lvlJc w:val="left"/>
      <w:pPr>
        <w:ind w:left="5794" w:hanging="360"/>
      </w:pPr>
      <w:rPr>
        <w:rFonts w:ascii="Courier New" w:hAnsi="Courier New" w:cs="Courier New" w:hint="default"/>
      </w:rPr>
    </w:lvl>
    <w:lvl w:ilvl="2" w:tplc="041F001B" w:tentative="1">
      <w:start w:val="1"/>
      <w:numFmt w:val="bullet"/>
      <w:lvlText w:val=""/>
      <w:lvlJc w:val="left"/>
      <w:pPr>
        <w:ind w:left="6514" w:hanging="360"/>
      </w:pPr>
      <w:rPr>
        <w:rFonts w:ascii="Wingdings" w:hAnsi="Wingdings" w:hint="default"/>
      </w:rPr>
    </w:lvl>
    <w:lvl w:ilvl="3" w:tplc="041F000F" w:tentative="1">
      <w:start w:val="1"/>
      <w:numFmt w:val="bullet"/>
      <w:lvlText w:val=""/>
      <w:lvlJc w:val="left"/>
      <w:pPr>
        <w:ind w:left="7234" w:hanging="360"/>
      </w:pPr>
      <w:rPr>
        <w:rFonts w:ascii="Symbol" w:hAnsi="Symbol" w:hint="default"/>
      </w:rPr>
    </w:lvl>
    <w:lvl w:ilvl="4" w:tplc="041F0019" w:tentative="1">
      <w:start w:val="1"/>
      <w:numFmt w:val="bullet"/>
      <w:lvlText w:val="o"/>
      <w:lvlJc w:val="left"/>
      <w:pPr>
        <w:ind w:left="7954" w:hanging="360"/>
      </w:pPr>
      <w:rPr>
        <w:rFonts w:ascii="Courier New" w:hAnsi="Courier New" w:cs="Courier New" w:hint="default"/>
      </w:rPr>
    </w:lvl>
    <w:lvl w:ilvl="5" w:tplc="041F001B" w:tentative="1">
      <w:start w:val="1"/>
      <w:numFmt w:val="bullet"/>
      <w:lvlText w:val=""/>
      <w:lvlJc w:val="left"/>
      <w:pPr>
        <w:ind w:left="8674" w:hanging="360"/>
      </w:pPr>
      <w:rPr>
        <w:rFonts w:ascii="Wingdings" w:hAnsi="Wingdings" w:hint="default"/>
      </w:rPr>
    </w:lvl>
    <w:lvl w:ilvl="6" w:tplc="041F000F" w:tentative="1">
      <w:start w:val="1"/>
      <w:numFmt w:val="bullet"/>
      <w:lvlText w:val=""/>
      <w:lvlJc w:val="left"/>
      <w:pPr>
        <w:ind w:left="9394" w:hanging="360"/>
      </w:pPr>
      <w:rPr>
        <w:rFonts w:ascii="Symbol" w:hAnsi="Symbol" w:hint="default"/>
      </w:rPr>
    </w:lvl>
    <w:lvl w:ilvl="7" w:tplc="041F0019" w:tentative="1">
      <w:start w:val="1"/>
      <w:numFmt w:val="bullet"/>
      <w:lvlText w:val="o"/>
      <w:lvlJc w:val="left"/>
      <w:pPr>
        <w:ind w:left="10114" w:hanging="360"/>
      </w:pPr>
      <w:rPr>
        <w:rFonts w:ascii="Courier New" w:hAnsi="Courier New" w:cs="Courier New" w:hint="default"/>
      </w:rPr>
    </w:lvl>
    <w:lvl w:ilvl="8" w:tplc="041F001B" w:tentative="1">
      <w:start w:val="1"/>
      <w:numFmt w:val="bullet"/>
      <w:lvlText w:val=""/>
      <w:lvlJc w:val="left"/>
      <w:pPr>
        <w:ind w:left="10834" w:hanging="360"/>
      </w:pPr>
      <w:rPr>
        <w:rFonts w:ascii="Wingdings" w:hAnsi="Wingdings" w:hint="default"/>
      </w:rPr>
    </w:lvl>
  </w:abstractNum>
  <w:abstractNum w:abstractNumId="31" w15:restartNumberingAfterBreak="0">
    <w:nsid w:val="5B9F290F"/>
    <w:multiLevelType w:val="multilevel"/>
    <w:tmpl w:val="5D6EA0DE"/>
    <w:lvl w:ilvl="0">
      <w:start w:val="1"/>
      <w:numFmt w:val="decimal"/>
      <w:lvlText w:val="4.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512100"/>
    <w:multiLevelType w:val="hybridMultilevel"/>
    <w:tmpl w:val="8E2E137E"/>
    <w:lvl w:ilvl="0" w:tplc="0776BC84">
      <w:start w:val="1"/>
      <w:numFmt w:val="decimal"/>
      <w:lvlText w:val="5.6.%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C0D43"/>
    <w:multiLevelType w:val="hybridMultilevel"/>
    <w:tmpl w:val="FB36F8EA"/>
    <w:lvl w:ilvl="0" w:tplc="D916AB32">
      <w:start w:val="1"/>
      <w:numFmt w:val="decimal"/>
      <w:lvlText w:val="5.4.%1."/>
      <w:lvlJc w:val="left"/>
      <w:pPr>
        <w:ind w:left="114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9FD5F9C"/>
    <w:multiLevelType w:val="hybridMultilevel"/>
    <w:tmpl w:val="4D5AEE94"/>
    <w:lvl w:ilvl="0" w:tplc="041F0005">
      <w:start w:val="1"/>
      <w:numFmt w:val="bullet"/>
      <w:lvlText w:val=""/>
      <w:lvlJc w:val="left"/>
      <w:pPr>
        <w:ind w:left="776" w:hanging="360"/>
      </w:pPr>
      <w:rPr>
        <w:rFonts w:ascii="Wingdings" w:hAnsi="Wingdings"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35" w15:restartNumberingAfterBreak="0">
    <w:nsid w:val="6EEF2941"/>
    <w:multiLevelType w:val="multilevel"/>
    <w:tmpl w:val="041F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7E415862"/>
    <w:multiLevelType w:val="hybridMultilevel"/>
    <w:tmpl w:val="EB500FBC"/>
    <w:lvl w:ilvl="0" w:tplc="D8B2C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30"/>
  </w:num>
  <w:num w:numId="4">
    <w:abstractNumId w:val="0"/>
  </w:num>
  <w:num w:numId="5">
    <w:abstractNumId w:val="35"/>
  </w:num>
  <w:num w:numId="6">
    <w:abstractNumId w:val="23"/>
  </w:num>
  <w:num w:numId="7">
    <w:abstractNumId w:val="24"/>
  </w:num>
  <w:num w:numId="8">
    <w:abstractNumId w:val="33"/>
  </w:num>
  <w:num w:numId="9">
    <w:abstractNumId w:val="4"/>
  </w:num>
  <w:num w:numId="10">
    <w:abstractNumId w:val="20"/>
  </w:num>
  <w:num w:numId="11">
    <w:abstractNumId w:val="10"/>
  </w:num>
  <w:num w:numId="12">
    <w:abstractNumId w:val="32"/>
  </w:num>
  <w:num w:numId="13">
    <w:abstractNumId w:val="9"/>
  </w:num>
  <w:num w:numId="14">
    <w:abstractNumId w:val="1"/>
  </w:num>
  <w:num w:numId="15">
    <w:abstractNumId w:val="15"/>
  </w:num>
  <w:num w:numId="16">
    <w:abstractNumId w:val="6"/>
  </w:num>
  <w:num w:numId="17">
    <w:abstractNumId w:val="5"/>
  </w:num>
  <w:num w:numId="18">
    <w:abstractNumId w:val="28"/>
  </w:num>
  <w:num w:numId="19">
    <w:abstractNumId w:val="17"/>
  </w:num>
  <w:num w:numId="20">
    <w:abstractNumId w:val="21"/>
  </w:num>
  <w:num w:numId="21">
    <w:abstractNumId w:val="34"/>
  </w:num>
  <w:num w:numId="22">
    <w:abstractNumId w:val="26"/>
  </w:num>
  <w:num w:numId="23">
    <w:abstractNumId w:val="18"/>
  </w:num>
  <w:num w:numId="24">
    <w:abstractNumId w:val="8"/>
  </w:num>
  <w:num w:numId="25">
    <w:abstractNumId w:val="22"/>
  </w:num>
  <w:num w:numId="26">
    <w:abstractNumId w:val="31"/>
  </w:num>
  <w:num w:numId="27">
    <w:abstractNumId w:val="25"/>
  </w:num>
  <w:num w:numId="28">
    <w:abstractNumId w:val="27"/>
  </w:num>
  <w:num w:numId="29">
    <w:abstractNumId w:val="2"/>
  </w:num>
  <w:num w:numId="30">
    <w:abstractNumId w:val="12"/>
  </w:num>
  <w:num w:numId="31">
    <w:abstractNumId w:val="3"/>
  </w:num>
  <w:num w:numId="32">
    <w:abstractNumId w:val="14"/>
  </w:num>
  <w:num w:numId="33">
    <w:abstractNumId w:val="29"/>
  </w:num>
  <w:num w:numId="34">
    <w:abstractNumId w:val="36"/>
  </w:num>
  <w:num w:numId="35">
    <w:abstractNumId w:val="13"/>
  </w:num>
  <w:num w:numId="36">
    <w:abstractNumId w:val="11"/>
  </w:num>
  <w:num w:numId="3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tr-T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27"/>
    <w:rsid w:val="0000163C"/>
    <w:rsid w:val="0000393E"/>
    <w:rsid w:val="000113E4"/>
    <w:rsid w:val="00015BF3"/>
    <w:rsid w:val="00025CCE"/>
    <w:rsid w:val="000339D4"/>
    <w:rsid w:val="00034333"/>
    <w:rsid w:val="00034B79"/>
    <w:rsid w:val="00036212"/>
    <w:rsid w:val="00040254"/>
    <w:rsid w:val="00040BAD"/>
    <w:rsid w:val="00045A09"/>
    <w:rsid w:val="0004763D"/>
    <w:rsid w:val="0005447A"/>
    <w:rsid w:val="000548E0"/>
    <w:rsid w:val="0006178E"/>
    <w:rsid w:val="00064F95"/>
    <w:rsid w:val="00085AD8"/>
    <w:rsid w:val="0009519E"/>
    <w:rsid w:val="0009546D"/>
    <w:rsid w:val="000A3D28"/>
    <w:rsid w:val="000A581F"/>
    <w:rsid w:val="000A669C"/>
    <w:rsid w:val="000B4B0D"/>
    <w:rsid w:val="000B4FC4"/>
    <w:rsid w:val="000C001B"/>
    <w:rsid w:val="000C700D"/>
    <w:rsid w:val="000D005B"/>
    <w:rsid w:val="000D0DC7"/>
    <w:rsid w:val="000D3AD0"/>
    <w:rsid w:val="000D4F5E"/>
    <w:rsid w:val="000E3FE6"/>
    <w:rsid w:val="000E4017"/>
    <w:rsid w:val="000F02C3"/>
    <w:rsid w:val="000F19ED"/>
    <w:rsid w:val="000F550B"/>
    <w:rsid w:val="0010490D"/>
    <w:rsid w:val="00111358"/>
    <w:rsid w:val="001159EE"/>
    <w:rsid w:val="00122DC7"/>
    <w:rsid w:val="00133D93"/>
    <w:rsid w:val="00140D3F"/>
    <w:rsid w:val="00145E7F"/>
    <w:rsid w:val="00152111"/>
    <w:rsid w:val="00162946"/>
    <w:rsid w:val="00163C2D"/>
    <w:rsid w:val="00177E68"/>
    <w:rsid w:val="00190088"/>
    <w:rsid w:val="00196F3E"/>
    <w:rsid w:val="001A1F87"/>
    <w:rsid w:val="001A294E"/>
    <w:rsid w:val="001A6503"/>
    <w:rsid w:val="001B0828"/>
    <w:rsid w:val="001B20D0"/>
    <w:rsid w:val="001B7046"/>
    <w:rsid w:val="001C03B0"/>
    <w:rsid w:val="001C2C43"/>
    <w:rsid w:val="001C75F2"/>
    <w:rsid w:val="001E43B0"/>
    <w:rsid w:val="001E4E36"/>
    <w:rsid w:val="001E56D6"/>
    <w:rsid w:val="001E748E"/>
    <w:rsid w:val="00200CA3"/>
    <w:rsid w:val="00202E4E"/>
    <w:rsid w:val="002038A2"/>
    <w:rsid w:val="00213040"/>
    <w:rsid w:val="00214097"/>
    <w:rsid w:val="00230C00"/>
    <w:rsid w:val="002336D7"/>
    <w:rsid w:val="00241CFD"/>
    <w:rsid w:val="002422A8"/>
    <w:rsid w:val="0024251A"/>
    <w:rsid w:val="002443E9"/>
    <w:rsid w:val="00245DCC"/>
    <w:rsid w:val="00246773"/>
    <w:rsid w:val="00246E8B"/>
    <w:rsid w:val="00256B08"/>
    <w:rsid w:val="0026037C"/>
    <w:rsid w:val="00262F4A"/>
    <w:rsid w:val="0027118B"/>
    <w:rsid w:val="00272114"/>
    <w:rsid w:val="002765DD"/>
    <w:rsid w:val="002809B3"/>
    <w:rsid w:val="0028374F"/>
    <w:rsid w:val="002952C7"/>
    <w:rsid w:val="0029563E"/>
    <w:rsid w:val="002965FE"/>
    <w:rsid w:val="002A42CB"/>
    <w:rsid w:val="002B0F66"/>
    <w:rsid w:val="002B43A2"/>
    <w:rsid w:val="002B7367"/>
    <w:rsid w:val="002C608C"/>
    <w:rsid w:val="002C6E06"/>
    <w:rsid w:val="002E4076"/>
    <w:rsid w:val="002E6998"/>
    <w:rsid w:val="002F5A11"/>
    <w:rsid w:val="00317E55"/>
    <w:rsid w:val="0032196A"/>
    <w:rsid w:val="003222AE"/>
    <w:rsid w:val="00322BE6"/>
    <w:rsid w:val="0033095F"/>
    <w:rsid w:val="00331503"/>
    <w:rsid w:val="00335190"/>
    <w:rsid w:val="003430C2"/>
    <w:rsid w:val="0034318F"/>
    <w:rsid w:val="00343F2B"/>
    <w:rsid w:val="00363D4D"/>
    <w:rsid w:val="003658B5"/>
    <w:rsid w:val="00370624"/>
    <w:rsid w:val="0037774D"/>
    <w:rsid w:val="00383821"/>
    <w:rsid w:val="003863C2"/>
    <w:rsid w:val="0038711C"/>
    <w:rsid w:val="0038772B"/>
    <w:rsid w:val="003910E8"/>
    <w:rsid w:val="00391A64"/>
    <w:rsid w:val="003927B0"/>
    <w:rsid w:val="00392BA0"/>
    <w:rsid w:val="00393D48"/>
    <w:rsid w:val="003A3AC0"/>
    <w:rsid w:val="003A3E53"/>
    <w:rsid w:val="003A46E1"/>
    <w:rsid w:val="003A5C3F"/>
    <w:rsid w:val="003A6048"/>
    <w:rsid w:val="003A6086"/>
    <w:rsid w:val="003B4EA0"/>
    <w:rsid w:val="003C3AD5"/>
    <w:rsid w:val="003D6A07"/>
    <w:rsid w:val="003E2E13"/>
    <w:rsid w:val="003E4109"/>
    <w:rsid w:val="003E7496"/>
    <w:rsid w:val="003F0DA0"/>
    <w:rsid w:val="003F1727"/>
    <w:rsid w:val="003F178E"/>
    <w:rsid w:val="003F425F"/>
    <w:rsid w:val="003F4260"/>
    <w:rsid w:val="003F6061"/>
    <w:rsid w:val="003F63F1"/>
    <w:rsid w:val="003F6E59"/>
    <w:rsid w:val="003F7D29"/>
    <w:rsid w:val="004049E0"/>
    <w:rsid w:val="0041431E"/>
    <w:rsid w:val="00420C42"/>
    <w:rsid w:val="004278FC"/>
    <w:rsid w:val="004303F6"/>
    <w:rsid w:val="00440E25"/>
    <w:rsid w:val="00441307"/>
    <w:rsid w:val="00442634"/>
    <w:rsid w:val="004435B7"/>
    <w:rsid w:val="0047415C"/>
    <w:rsid w:val="00486637"/>
    <w:rsid w:val="004873B5"/>
    <w:rsid w:val="00496661"/>
    <w:rsid w:val="004A6593"/>
    <w:rsid w:val="004B1E36"/>
    <w:rsid w:val="004B4EA8"/>
    <w:rsid w:val="004C0212"/>
    <w:rsid w:val="004C783D"/>
    <w:rsid w:val="004D0F3B"/>
    <w:rsid w:val="004D640B"/>
    <w:rsid w:val="004E0912"/>
    <w:rsid w:val="004F1513"/>
    <w:rsid w:val="004F3BC0"/>
    <w:rsid w:val="00503948"/>
    <w:rsid w:val="005073EB"/>
    <w:rsid w:val="00507FA5"/>
    <w:rsid w:val="00516079"/>
    <w:rsid w:val="0051691E"/>
    <w:rsid w:val="0051783A"/>
    <w:rsid w:val="00535169"/>
    <w:rsid w:val="005420A1"/>
    <w:rsid w:val="00545734"/>
    <w:rsid w:val="00555089"/>
    <w:rsid w:val="00555788"/>
    <w:rsid w:val="00555D6B"/>
    <w:rsid w:val="00556862"/>
    <w:rsid w:val="00556EFD"/>
    <w:rsid w:val="00557EA6"/>
    <w:rsid w:val="00566968"/>
    <w:rsid w:val="00566B5A"/>
    <w:rsid w:val="00576B2D"/>
    <w:rsid w:val="00577212"/>
    <w:rsid w:val="00584A29"/>
    <w:rsid w:val="005A3358"/>
    <w:rsid w:val="005B2581"/>
    <w:rsid w:val="005B54B7"/>
    <w:rsid w:val="005C64A7"/>
    <w:rsid w:val="005D3953"/>
    <w:rsid w:val="005D6B58"/>
    <w:rsid w:val="005F781B"/>
    <w:rsid w:val="00600ECE"/>
    <w:rsid w:val="00612B31"/>
    <w:rsid w:val="00616FC3"/>
    <w:rsid w:val="00616FD1"/>
    <w:rsid w:val="00621E9A"/>
    <w:rsid w:val="00624E09"/>
    <w:rsid w:val="00627C29"/>
    <w:rsid w:val="006335D0"/>
    <w:rsid w:val="006370FA"/>
    <w:rsid w:val="00641CA8"/>
    <w:rsid w:val="006465AE"/>
    <w:rsid w:val="00670447"/>
    <w:rsid w:val="0067590A"/>
    <w:rsid w:val="00681573"/>
    <w:rsid w:val="00681FB2"/>
    <w:rsid w:val="006822A8"/>
    <w:rsid w:val="006841AE"/>
    <w:rsid w:val="006872A7"/>
    <w:rsid w:val="0069647A"/>
    <w:rsid w:val="006A780C"/>
    <w:rsid w:val="006B162E"/>
    <w:rsid w:val="006B1924"/>
    <w:rsid w:val="006B231B"/>
    <w:rsid w:val="006C10B9"/>
    <w:rsid w:val="006C16BE"/>
    <w:rsid w:val="006C4FD4"/>
    <w:rsid w:val="006C626D"/>
    <w:rsid w:val="006C78AE"/>
    <w:rsid w:val="006E1E35"/>
    <w:rsid w:val="006F0DC3"/>
    <w:rsid w:val="006F22CF"/>
    <w:rsid w:val="00703B27"/>
    <w:rsid w:val="00710411"/>
    <w:rsid w:val="007140B1"/>
    <w:rsid w:val="007162CB"/>
    <w:rsid w:val="007174A9"/>
    <w:rsid w:val="007202D6"/>
    <w:rsid w:val="007202DE"/>
    <w:rsid w:val="00722CD6"/>
    <w:rsid w:val="007256F0"/>
    <w:rsid w:val="00743866"/>
    <w:rsid w:val="00745006"/>
    <w:rsid w:val="00750280"/>
    <w:rsid w:val="007579E8"/>
    <w:rsid w:val="007615AD"/>
    <w:rsid w:val="00762046"/>
    <w:rsid w:val="00774A24"/>
    <w:rsid w:val="007755CA"/>
    <w:rsid w:val="00780A55"/>
    <w:rsid w:val="007A1694"/>
    <w:rsid w:val="007B1DE3"/>
    <w:rsid w:val="007B21DF"/>
    <w:rsid w:val="007B6036"/>
    <w:rsid w:val="007B62E0"/>
    <w:rsid w:val="007B7358"/>
    <w:rsid w:val="007B7A37"/>
    <w:rsid w:val="007C0747"/>
    <w:rsid w:val="007D7FA8"/>
    <w:rsid w:val="007E05E3"/>
    <w:rsid w:val="007F0153"/>
    <w:rsid w:val="007F7593"/>
    <w:rsid w:val="008046A8"/>
    <w:rsid w:val="00806275"/>
    <w:rsid w:val="008131A1"/>
    <w:rsid w:val="008142E1"/>
    <w:rsid w:val="00822514"/>
    <w:rsid w:val="008265F9"/>
    <w:rsid w:val="00827CEF"/>
    <w:rsid w:val="00833221"/>
    <w:rsid w:val="00837A0D"/>
    <w:rsid w:val="00851FD4"/>
    <w:rsid w:val="00863CCB"/>
    <w:rsid w:val="0086521D"/>
    <w:rsid w:val="00875896"/>
    <w:rsid w:val="008827E7"/>
    <w:rsid w:val="00884355"/>
    <w:rsid w:val="008870B5"/>
    <w:rsid w:val="00890FF4"/>
    <w:rsid w:val="00895629"/>
    <w:rsid w:val="008A333A"/>
    <w:rsid w:val="008A35AF"/>
    <w:rsid w:val="008A4D3A"/>
    <w:rsid w:val="008B00FF"/>
    <w:rsid w:val="008B0F32"/>
    <w:rsid w:val="008B24AC"/>
    <w:rsid w:val="008C0D40"/>
    <w:rsid w:val="008C10E4"/>
    <w:rsid w:val="008C48B4"/>
    <w:rsid w:val="008C660F"/>
    <w:rsid w:val="008D232A"/>
    <w:rsid w:val="008D2548"/>
    <w:rsid w:val="008D617E"/>
    <w:rsid w:val="008E0D2C"/>
    <w:rsid w:val="008E30B7"/>
    <w:rsid w:val="008E3BB7"/>
    <w:rsid w:val="008F0C79"/>
    <w:rsid w:val="008F23C0"/>
    <w:rsid w:val="008F2AF7"/>
    <w:rsid w:val="008F30EB"/>
    <w:rsid w:val="009056EC"/>
    <w:rsid w:val="00910032"/>
    <w:rsid w:val="00917753"/>
    <w:rsid w:val="0092789E"/>
    <w:rsid w:val="0093320F"/>
    <w:rsid w:val="00933830"/>
    <w:rsid w:val="009346BF"/>
    <w:rsid w:val="00936C99"/>
    <w:rsid w:val="00936E79"/>
    <w:rsid w:val="00950E45"/>
    <w:rsid w:val="00955E7F"/>
    <w:rsid w:val="0096344E"/>
    <w:rsid w:val="00966812"/>
    <w:rsid w:val="009713CC"/>
    <w:rsid w:val="00971BBC"/>
    <w:rsid w:val="00972325"/>
    <w:rsid w:val="009728AD"/>
    <w:rsid w:val="00973F5E"/>
    <w:rsid w:val="00974B6D"/>
    <w:rsid w:val="00977980"/>
    <w:rsid w:val="0098260B"/>
    <w:rsid w:val="00982F6C"/>
    <w:rsid w:val="009837B3"/>
    <w:rsid w:val="009947A9"/>
    <w:rsid w:val="00994CD2"/>
    <w:rsid w:val="00996332"/>
    <w:rsid w:val="009A259D"/>
    <w:rsid w:val="009A542E"/>
    <w:rsid w:val="009A5C3E"/>
    <w:rsid w:val="009B1B49"/>
    <w:rsid w:val="009B2950"/>
    <w:rsid w:val="009B4895"/>
    <w:rsid w:val="009B5600"/>
    <w:rsid w:val="009B7CB7"/>
    <w:rsid w:val="009C097A"/>
    <w:rsid w:val="009C0D73"/>
    <w:rsid w:val="009C12E8"/>
    <w:rsid w:val="009C6AE0"/>
    <w:rsid w:val="009D0E1F"/>
    <w:rsid w:val="009E7399"/>
    <w:rsid w:val="009F5295"/>
    <w:rsid w:val="00A03F18"/>
    <w:rsid w:val="00A0542D"/>
    <w:rsid w:val="00A05C4C"/>
    <w:rsid w:val="00A15EC4"/>
    <w:rsid w:val="00A164CC"/>
    <w:rsid w:val="00A2417D"/>
    <w:rsid w:val="00A31B74"/>
    <w:rsid w:val="00A33306"/>
    <w:rsid w:val="00A342DB"/>
    <w:rsid w:val="00A351F8"/>
    <w:rsid w:val="00A378C5"/>
    <w:rsid w:val="00A43C16"/>
    <w:rsid w:val="00A45C11"/>
    <w:rsid w:val="00A511BA"/>
    <w:rsid w:val="00A5148B"/>
    <w:rsid w:val="00A5514E"/>
    <w:rsid w:val="00A568E1"/>
    <w:rsid w:val="00A64B66"/>
    <w:rsid w:val="00A64B98"/>
    <w:rsid w:val="00A703CB"/>
    <w:rsid w:val="00A70ECB"/>
    <w:rsid w:val="00A72E93"/>
    <w:rsid w:val="00A7356E"/>
    <w:rsid w:val="00A75195"/>
    <w:rsid w:val="00A77D77"/>
    <w:rsid w:val="00A84698"/>
    <w:rsid w:val="00A8626B"/>
    <w:rsid w:val="00A87708"/>
    <w:rsid w:val="00A959B4"/>
    <w:rsid w:val="00A975F6"/>
    <w:rsid w:val="00AA3ABB"/>
    <w:rsid w:val="00AA5A39"/>
    <w:rsid w:val="00AB2655"/>
    <w:rsid w:val="00AB459E"/>
    <w:rsid w:val="00AB66B6"/>
    <w:rsid w:val="00AC24DA"/>
    <w:rsid w:val="00AC2702"/>
    <w:rsid w:val="00AD4B3A"/>
    <w:rsid w:val="00AD51ED"/>
    <w:rsid w:val="00AD6B7F"/>
    <w:rsid w:val="00AD6ECC"/>
    <w:rsid w:val="00AF0090"/>
    <w:rsid w:val="00AF21DF"/>
    <w:rsid w:val="00AF61E3"/>
    <w:rsid w:val="00AF7BC9"/>
    <w:rsid w:val="00B002A2"/>
    <w:rsid w:val="00B02087"/>
    <w:rsid w:val="00B031FE"/>
    <w:rsid w:val="00B03232"/>
    <w:rsid w:val="00B054F7"/>
    <w:rsid w:val="00B06A16"/>
    <w:rsid w:val="00B07BE6"/>
    <w:rsid w:val="00B17D9B"/>
    <w:rsid w:val="00B21C1E"/>
    <w:rsid w:val="00B23045"/>
    <w:rsid w:val="00B275EB"/>
    <w:rsid w:val="00B31710"/>
    <w:rsid w:val="00B318FD"/>
    <w:rsid w:val="00B4550F"/>
    <w:rsid w:val="00B52019"/>
    <w:rsid w:val="00B55DDB"/>
    <w:rsid w:val="00B56236"/>
    <w:rsid w:val="00B73417"/>
    <w:rsid w:val="00B73831"/>
    <w:rsid w:val="00B73E6F"/>
    <w:rsid w:val="00B808A3"/>
    <w:rsid w:val="00B85761"/>
    <w:rsid w:val="00B9426A"/>
    <w:rsid w:val="00BA17CE"/>
    <w:rsid w:val="00BA25E7"/>
    <w:rsid w:val="00BA4941"/>
    <w:rsid w:val="00BA7F5C"/>
    <w:rsid w:val="00BB7D02"/>
    <w:rsid w:val="00BC2A45"/>
    <w:rsid w:val="00BC3F41"/>
    <w:rsid w:val="00BC7B07"/>
    <w:rsid w:val="00BD04FB"/>
    <w:rsid w:val="00BD08E8"/>
    <w:rsid w:val="00BE1694"/>
    <w:rsid w:val="00BE322B"/>
    <w:rsid w:val="00BE32B6"/>
    <w:rsid w:val="00BE5D74"/>
    <w:rsid w:val="00C03907"/>
    <w:rsid w:val="00C06F45"/>
    <w:rsid w:val="00C1654A"/>
    <w:rsid w:val="00C2108C"/>
    <w:rsid w:val="00C34BA1"/>
    <w:rsid w:val="00C34FAC"/>
    <w:rsid w:val="00C406FA"/>
    <w:rsid w:val="00C40858"/>
    <w:rsid w:val="00C41EB6"/>
    <w:rsid w:val="00C430A3"/>
    <w:rsid w:val="00C46D45"/>
    <w:rsid w:val="00C47CB4"/>
    <w:rsid w:val="00C50F74"/>
    <w:rsid w:val="00C559BB"/>
    <w:rsid w:val="00C6586D"/>
    <w:rsid w:val="00C66B17"/>
    <w:rsid w:val="00C675DD"/>
    <w:rsid w:val="00C70480"/>
    <w:rsid w:val="00C72F03"/>
    <w:rsid w:val="00C76164"/>
    <w:rsid w:val="00C8054A"/>
    <w:rsid w:val="00C845BC"/>
    <w:rsid w:val="00C9036F"/>
    <w:rsid w:val="00C95CA9"/>
    <w:rsid w:val="00CA3A96"/>
    <w:rsid w:val="00CA60E7"/>
    <w:rsid w:val="00CB3C48"/>
    <w:rsid w:val="00CB473D"/>
    <w:rsid w:val="00CB658C"/>
    <w:rsid w:val="00CC2F12"/>
    <w:rsid w:val="00CC5F7A"/>
    <w:rsid w:val="00CD0022"/>
    <w:rsid w:val="00CD0CD7"/>
    <w:rsid w:val="00CD4939"/>
    <w:rsid w:val="00CE4973"/>
    <w:rsid w:val="00CE6125"/>
    <w:rsid w:val="00CF2263"/>
    <w:rsid w:val="00CF332E"/>
    <w:rsid w:val="00CF766B"/>
    <w:rsid w:val="00CF7D65"/>
    <w:rsid w:val="00D02BF4"/>
    <w:rsid w:val="00D0533B"/>
    <w:rsid w:val="00D06D85"/>
    <w:rsid w:val="00D10191"/>
    <w:rsid w:val="00D11EBA"/>
    <w:rsid w:val="00D1657B"/>
    <w:rsid w:val="00D17CAA"/>
    <w:rsid w:val="00D21CDD"/>
    <w:rsid w:val="00D2529F"/>
    <w:rsid w:val="00D2628B"/>
    <w:rsid w:val="00D274E7"/>
    <w:rsid w:val="00D30279"/>
    <w:rsid w:val="00D30CDF"/>
    <w:rsid w:val="00D323EC"/>
    <w:rsid w:val="00D36E99"/>
    <w:rsid w:val="00D411DF"/>
    <w:rsid w:val="00D4140D"/>
    <w:rsid w:val="00D47B2E"/>
    <w:rsid w:val="00D51D22"/>
    <w:rsid w:val="00D53DD0"/>
    <w:rsid w:val="00D60C2F"/>
    <w:rsid w:val="00D60CF2"/>
    <w:rsid w:val="00D61502"/>
    <w:rsid w:val="00D615D2"/>
    <w:rsid w:val="00D7201B"/>
    <w:rsid w:val="00D75B0D"/>
    <w:rsid w:val="00D900F4"/>
    <w:rsid w:val="00DA2561"/>
    <w:rsid w:val="00DA5567"/>
    <w:rsid w:val="00DB1858"/>
    <w:rsid w:val="00DB37D7"/>
    <w:rsid w:val="00DB45B5"/>
    <w:rsid w:val="00DB52FF"/>
    <w:rsid w:val="00DB69E3"/>
    <w:rsid w:val="00DC4111"/>
    <w:rsid w:val="00DC66F4"/>
    <w:rsid w:val="00DC7A4D"/>
    <w:rsid w:val="00DC7BF7"/>
    <w:rsid w:val="00DD32C0"/>
    <w:rsid w:val="00DD3EDF"/>
    <w:rsid w:val="00DD438D"/>
    <w:rsid w:val="00DD4BE1"/>
    <w:rsid w:val="00DE31A6"/>
    <w:rsid w:val="00DE6615"/>
    <w:rsid w:val="00DF2A8D"/>
    <w:rsid w:val="00DF5DCF"/>
    <w:rsid w:val="00DF6557"/>
    <w:rsid w:val="00DF6820"/>
    <w:rsid w:val="00DF7BB3"/>
    <w:rsid w:val="00E072BC"/>
    <w:rsid w:val="00E12317"/>
    <w:rsid w:val="00E136EE"/>
    <w:rsid w:val="00E15A53"/>
    <w:rsid w:val="00E15B78"/>
    <w:rsid w:val="00E274F5"/>
    <w:rsid w:val="00E34DB8"/>
    <w:rsid w:val="00E352FC"/>
    <w:rsid w:val="00E36DD3"/>
    <w:rsid w:val="00E37329"/>
    <w:rsid w:val="00E436B4"/>
    <w:rsid w:val="00E45EC6"/>
    <w:rsid w:val="00E46733"/>
    <w:rsid w:val="00E53FC1"/>
    <w:rsid w:val="00E61596"/>
    <w:rsid w:val="00E65E07"/>
    <w:rsid w:val="00E72A67"/>
    <w:rsid w:val="00E746C3"/>
    <w:rsid w:val="00E80D61"/>
    <w:rsid w:val="00E834EE"/>
    <w:rsid w:val="00E85DAC"/>
    <w:rsid w:val="00E91433"/>
    <w:rsid w:val="00EA044B"/>
    <w:rsid w:val="00EA3635"/>
    <w:rsid w:val="00EA395E"/>
    <w:rsid w:val="00EA4C61"/>
    <w:rsid w:val="00EC6C92"/>
    <w:rsid w:val="00ED3D76"/>
    <w:rsid w:val="00EE1832"/>
    <w:rsid w:val="00EF3F6D"/>
    <w:rsid w:val="00F00F0C"/>
    <w:rsid w:val="00F01354"/>
    <w:rsid w:val="00F0205B"/>
    <w:rsid w:val="00F03867"/>
    <w:rsid w:val="00F06A7D"/>
    <w:rsid w:val="00F10223"/>
    <w:rsid w:val="00F14777"/>
    <w:rsid w:val="00F158F2"/>
    <w:rsid w:val="00F16527"/>
    <w:rsid w:val="00F241EE"/>
    <w:rsid w:val="00F30270"/>
    <w:rsid w:val="00F31C9A"/>
    <w:rsid w:val="00F32524"/>
    <w:rsid w:val="00F37FD0"/>
    <w:rsid w:val="00F4453C"/>
    <w:rsid w:val="00F4668D"/>
    <w:rsid w:val="00F47D9A"/>
    <w:rsid w:val="00F5297C"/>
    <w:rsid w:val="00F53705"/>
    <w:rsid w:val="00F54235"/>
    <w:rsid w:val="00F61AFE"/>
    <w:rsid w:val="00F72C3C"/>
    <w:rsid w:val="00F75B44"/>
    <w:rsid w:val="00F77109"/>
    <w:rsid w:val="00F81EAE"/>
    <w:rsid w:val="00F86B3A"/>
    <w:rsid w:val="00FA33B0"/>
    <w:rsid w:val="00FB1399"/>
    <w:rsid w:val="00FB1907"/>
    <w:rsid w:val="00FB5A76"/>
    <w:rsid w:val="00FC41AC"/>
    <w:rsid w:val="00FC514E"/>
    <w:rsid w:val="00FC6334"/>
    <w:rsid w:val="00FD46B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68F34"/>
  <w15:chartTrackingRefBased/>
  <w15:docId w15:val="{5B5C3D0F-B992-442B-9255-F15527D0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27"/>
    <w:rPr>
      <w:sz w:val="24"/>
      <w:szCs w:val="24"/>
    </w:rPr>
  </w:style>
  <w:style w:type="paragraph" w:styleId="Heading1">
    <w:name w:val="heading 1"/>
    <w:basedOn w:val="Normal"/>
    <w:next w:val="Normal"/>
    <w:link w:val="Heading1Char"/>
    <w:qFormat/>
    <w:rsid w:val="00CF2263"/>
    <w:pPr>
      <w:keepNext/>
      <w:jc w:val="both"/>
      <w:outlineLvl w:val="0"/>
    </w:pPr>
    <w:rPr>
      <w:b/>
      <w:szCs w:val="20"/>
      <w:lang w:val="x-none" w:eastAsia="x-none"/>
    </w:rPr>
  </w:style>
  <w:style w:type="paragraph" w:styleId="Heading2">
    <w:name w:val="heading 2"/>
    <w:basedOn w:val="Normal"/>
    <w:next w:val="Normal"/>
    <w:link w:val="Heading2Char"/>
    <w:qFormat/>
    <w:rsid w:val="003F1727"/>
    <w:pPr>
      <w:keepNext/>
      <w:jc w:val="center"/>
      <w:outlineLvl w:val="1"/>
    </w:pPr>
    <w:rPr>
      <w:sz w:val="32"/>
      <w:lang w:val="x-none" w:eastAsia="x-none"/>
    </w:rPr>
  </w:style>
  <w:style w:type="paragraph" w:styleId="Heading3">
    <w:name w:val="heading 3"/>
    <w:basedOn w:val="Normal"/>
    <w:next w:val="Normal"/>
    <w:link w:val="Heading3Char"/>
    <w:qFormat/>
    <w:rsid w:val="00CF2263"/>
    <w:pPr>
      <w:keepNext/>
      <w:jc w:val="center"/>
      <w:outlineLvl w:val="2"/>
    </w:pPr>
    <w:rPr>
      <w:b/>
      <w:sz w:val="72"/>
      <w:szCs w:val="20"/>
      <w:lang w:val="en-US" w:eastAsia="x-none"/>
    </w:rPr>
  </w:style>
  <w:style w:type="paragraph" w:styleId="Heading4">
    <w:name w:val="heading 4"/>
    <w:basedOn w:val="Normal"/>
    <w:next w:val="Normal"/>
    <w:link w:val="Heading4Char"/>
    <w:qFormat/>
    <w:rsid w:val="00CF2263"/>
    <w:pPr>
      <w:keepNext/>
      <w:jc w:val="center"/>
      <w:outlineLvl w:val="3"/>
    </w:pPr>
    <w:rPr>
      <w:b/>
      <w:sz w:val="96"/>
      <w:szCs w:val="20"/>
      <w:lang w:val="en-US" w:eastAsia="x-none"/>
    </w:rPr>
  </w:style>
  <w:style w:type="paragraph" w:styleId="Heading5">
    <w:name w:val="heading 5"/>
    <w:basedOn w:val="Normal"/>
    <w:next w:val="Normal"/>
    <w:link w:val="Heading5Char"/>
    <w:qFormat/>
    <w:rsid w:val="00CF2263"/>
    <w:pPr>
      <w:keepNext/>
      <w:jc w:val="center"/>
      <w:outlineLvl w:val="4"/>
    </w:pPr>
    <w:rPr>
      <w:b/>
      <w:sz w:val="52"/>
      <w:szCs w:val="20"/>
      <w:lang w:val="x-none" w:eastAsia="x-none"/>
    </w:rPr>
  </w:style>
  <w:style w:type="paragraph" w:styleId="Heading6">
    <w:name w:val="heading 6"/>
    <w:basedOn w:val="Normal"/>
    <w:next w:val="Normal"/>
    <w:link w:val="Heading6Char"/>
    <w:unhideWhenUsed/>
    <w:qFormat/>
    <w:rsid w:val="00CF2263"/>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CF2263"/>
    <w:pPr>
      <w:keepNext/>
      <w:jc w:val="both"/>
      <w:outlineLvl w:val="6"/>
    </w:pPr>
    <w:rPr>
      <w:sz w:val="20"/>
      <w:szCs w:val="20"/>
      <w:u w:val="single"/>
      <w:lang w:val="x-none" w:eastAsia="x-none"/>
    </w:rPr>
  </w:style>
  <w:style w:type="paragraph" w:styleId="Heading8">
    <w:name w:val="heading 8"/>
    <w:basedOn w:val="Normal"/>
    <w:next w:val="Normal"/>
    <w:link w:val="Heading8Char"/>
    <w:qFormat/>
    <w:rsid w:val="00CF2263"/>
    <w:pPr>
      <w:keepNext/>
      <w:jc w:val="both"/>
      <w:outlineLvl w:val="7"/>
    </w:pPr>
    <w:rPr>
      <w:rFonts w:ascii="Arial" w:hAnsi="Arial"/>
      <w:b/>
      <w:sz w:val="22"/>
      <w:szCs w:val="20"/>
      <w:lang w:val="x-none" w:eastAsia="x-none"/>
    </w:rPr>
  </w:style>
  <w:style w:type="paragraph" w:styleId="Heading9">
    <w:name w:val="heading 9"/>
    <w:basedOn w:val="Normal"/>
    <w:next w:val="Normal"/>
    <w:link w:val="Heading9Char"/>
    <w:qFormat/>
    <w:rsid w:val="00CF2263"/>
    <w:pPr>
      <w:keepNext/>
      <w:jc w:val="center"/>
      <w:outlineLvl w:val="8"/>
    </w:pPr>
    <w:rPr>
      <w:rFonts w:ascii="Arial" w:hAnsi="Arial"/>
      <w:b/>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727"/>
    <w:pPr>
      <w:tabs>
        <w:tab w:val="center" w:pos="4536"/>
        <w:tab w:val="right" w:pos="9072"/>
      </w:tabs>
    </w:pPr>
    <w:rPr>
      <w:rFonts w:ascii="Arial" w:hAnsi="Arial"/>
      <w:szCs w:val="20"/>
      <w:lang w:val="x-none" w:eastAsia="x-none"/>
    </w:rPr>
  </w:style>
  <w:style w:type="paragraph" w:styleId="BodyTextIndent3">
    <w:name w:val="Body Text Indent 3"/>
    <w:basedOn w:val="Normal"/>
    <w:link w:val="BodyTextIndent3Char"/>
    <w:rsid w:val="003F1727"/>
    <w:pPr>
      <w:tabs>
        <w:tab w:val="left" w:pos="709"/>
      </w:tabs>
      <w:ind w:firstLine="709"/>
      <w:jc w:val="both"/>
    </w:pPr>
    <w:rPr>
      <w:lang w:val="x-none" w:eastAsia="x-none"/>
    </w:rPr>
  </w:style>
  <w:style w:type="paragraph" w:styleId="Footer">
    <w:name w:val="footer"/>
    <w:basedOn w:val="Normal"/>
    <w:link w:val="FooterChar"/>
    <w:rsid w:val="00966812"/>
    <w:pPr>
      <w:tabs>
        <w:tab w:val="center" w:pos="4536"/>
        <w:tab w:val="right" w:pos="9072"/>
      </w:tabs>
    </w:pPr>
    <w:rPr>
      <w:lang w:val="x-none" w:eastAsia="x-none"/>
    </w:rPr>
  </w:style>
  <w:style w:type="table" w:styleId="TableGrid">
    <w:name w:val="Table Grid"/>
    <w:basedOn w:val="TableNormal"/>
    <w:rsid w:val="00966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CF2263"/>
    <w:rPr>
      <w:rFonts w:ascii="Calibri" w:eastAsia="Times New Roman" w:hAnsi="Calibri" w:cs="Times New Roman"/>
      <w:b/>
      <w:bCs/>
      <w:sz w:val="22"/>
      <w:szCs w:val="22"/>
    </w:rPr>
  </w:style>
  <w:style w:type="character" w:customStyle="1" w:styleId="Heading1Char">
    <w:name w:val="Heading 1 Char"/>
    <w:link w:val="Heading1"/>
    <w:rsid w:val="00CF2263"/>
    <w:rPr>
      <w:b/>
      <w:sz w:val="24"/>
      <w:lang w:val="x-none" w:eastAsia="x-none"/>
    </w:rPr>
  </w:style>
  <w:style w:type="character" w:customStyle="1" w:styleId="Heading3Char">
    <w:name w:val="Heading 3 Char"/>
    <w:link w:val="Heading3"/>
    <w:rsid w:val="00CF2263"/>
    <w:rPr>
      <w:b/>
      <w:sz w:val="72"/>
      <w:lang w:val="en-US" w:eastAsia="x-none"/>
    </w:rPr>
  </w:style>
  <w:style w:type="character" w:customStyle="1" w:styleId="Heading4Char">
    <w:name w:val="Heading 4 Char"/>
    <w:link w:val="Heading4"/>
    <w:rsid w:val="00CF2263"/>
    <w:rPr>
      <w:b/>
      <w:sz w:val="96"/>
      <w:lang w:val="en-US" w:eastAsia="x-none"/>
    </w:rPr>
  </w:style>
  <w:style w:type="character" w:customStyle="1" w:styleId="Heading5Char">
    <w:name w:val="Heading 5 Char"/>
    <w:link w:val="Heading5"/>
    <w:rsid w:val="00CF2263"/>
    <w:rPr>
      <w:b/>
      <w:sz w:val="52"/>
      <w:lang w:val="x-none" w:eastAsia="x-none"/>
    </w:rPr>
  </w:style>
  <w:style w:type="character" w:customStyle="1" w:styleId="Heading7Char">
    <w:name w:val="Heading 7 Char"/>
    <w:link w:val="Heading7"/>
    <w:rsid w:val="00CF2263"/>
    <w:rPr>
      <w:u w:val="single"/>
      <w:lang w:val="x-none" w:eastAsia="x-none"/>
    </w:rPr>
  </w:style>
  <w:style w:type="character" w:customStyle="1" w:styleId="Heading8Char">
    <w:name w:val="Heading 8 Char"/>
    <w:link w:val="Heading8"/>
    <w:rsid w:val="00CF2263"/>
    <w:rPr>
      <w:rFonts w:ascii="Arial" w:hAnsi="Arial"/>
      <w:b/>
      <w:sz w:val="22"/>
      <w:lang w:val="x-none" w:eastAsia="x-none"/>
    </w:rPr>
  </w:style>
  <w:style w:type="character" w:customStyle="1" w:styleId="Heading9Char">
    <w:name w:val="Heading 9 Char"/>
    <w:link w:val="Heading9"/>
    <w:rsid w:val="00CF2263"/>
    <w:rPr>
      <w:rFonts w:ascii="Arial" w:hAnsi="Arial"/>
      <w:b/>
      <w:sz w:val="16"/>
      <w:lang w:val="x-none" w:eastAsia="x-none"/>
    </w:rPr>
  </w:style>
  <w:style w:type="character" w:customStyle="1" w:styleId="Heading2Char">
    <w:name w:val="Heading 2 Char"/>
    <w:link w:val="Heading2"/>
    <w:rsid w:val="00CF2263"/>
    <w:rPr>
      <w:sz w:val="32"/>
      <w:szCs w:val="24"/>
    </w:rPr>
  </w:style>
  <w:style w:type="character" w:customStyle="1" w:styleId="HeaderChar">
    <w:name w:val="Header Char"/>
    <w:link w:val="Header"/>
    <w:rsid w:val="00CF2263"/>
    <w:rPr>
      <w:rFonts w:ascii="Arial" w:hAnsi="Arial"/>
      <w:sz w:val="24"/>
    </w:rPr>
  </w:style>
  <w:style w:type="character" w:customStyle="1" w:styleId="FooterChar">
    <w:name w:val="Footer Char"/>
    <w:link w:val="Footer"/>
    <w:rsid w:val="00CF2263"/>
    <w:rPr>
      <w:sz w:val="24"/>
      <w:szCs w:val="24"/>
    </w:rPr>
  </w:style>
  <w:style w:type="character" w:styleId="PageNumber">
    <w:name w:val="page number"/>
    <w:rsid w:val="00CF2263"/>
  </w:style>
  <w:style w:type="paragraph" w:styleId="BodyText">
    <w:name w:val="Body Text"/>
    <w:basedOn w:val="Normal"/>
    <w:link w:val="BodyTextChar"/>
    <w:rsid w:val="00CF2263"/>
    <w:pPr>
      <w:jc w:val="both"/>
    </w:pPr>
    <w:rPr>
      <w:szCs w:val="20"/>
      <w:lang w:val="x-none" w:eastAsia="x-none"/>
    </w:rPr>
  </w:style>
  <w:style w:type="character" w:customStyle="1" w:styleId="BodyTextChar">
    <w:name w:val="Body Text Char"/>
    <w:link w:val="BodyText"/>
    <w:rsid w:val="00CF2263"/>
    <w:rPr>
      <w:sz w:val="24"/>
      <w:lang w:val="x-none" w:eastAsia="x-none"/>
    </w:rPr>
  </w:style>
  <w:style w:type="paragraph" w:styleId="BodyTextIndent2">
    <w:name w:val="Body Text Indent 2"/>
    <w:basedOn w:val="Normal"/>
    <w:link w:val="BodyTextIndent2Char"/>
    <w:rsid w:val="00CF2263"/>
    <w:pPr>
      <w:tabs>
        <w:tab w:val="left" w:pos="-1701"/>
      </w:tabs>
      <w:ind w:left="285"/>
      <w:jc w:val="both"/>
    </w:pPr>
    <w:rPr>
      <w:szCs w:val="20"/>
      <w:lang w:val="x-none" w:eastAsia="x-none"/>
    </w:rPr>
  </w:style>
  <w:style w:type="character" w:customStyle="1" w:styleId="BodyTextIndent2Char">
    <w:name w:val="Body Text Indent 2 Char"/>
    <w:link w:val="BodyTextIndent2"/>
    <w:rsid w:val="00CF2263"/>
    <w:rPr>
      <w:sz w:val="24"/>
      <w:lang w:val="x-none" w:eastAsia="x-none"/>
    </w:rPr>
  </w:style>
  <w:style w:type="paragraph" w:styleId="BodyText2">
    <w:name w:val="Body Text 2"/>
    <w:basedOn w:val="Normal"/>
    <w:link w:val="BodyText2Char"/>
    <w:rsid w:val="00CF2263"/>
    <w:pPr>
      <w:jc w:val="both"/>
    </w:pPr>
    <w:rPr>
      <w:sz w:val="20"/>
      <w:szCs w:val="20"/>
    </w:rPr>
  </w:style>
  <w:style w:type="character" w:customStyle="1" w:styleId="BodyText2Char">
    <w:name w:val="Body Text 2 Char"/>
    <w:basedOn w:val="DefaultParagraphFont"/>
    <w:link w:val="BodyText2"/>
    <w:rsid w:val="00CF2263"/>
  </w:style>
  <w:style w:type="paragraph" w:styleId="BodyText3">
    <w:name w:val="Body Text 3"/>
    <w:basedOn w:val="Normal"/>
    <w:link w:val="BodyText3Char"/>
    <w:rsid w:val="00CF2263"/>
    <w:rPr>
      <w:szCs w:val="20"/>
      <w:lang w:val="x-none" w:eastAsia="x-none"/>
    </w:rPr>
  </w:style>
  <w:style w:type="character" w:customStyle="1" w:styleId="BodyText3Char">
    <w:name w:val="Body Text 3 Char"/>
    <w:link w:val="BodyText3"/>
    <w:rsid w:val="00CF2263"/>
    <w:rPr>
      <w:sz w:val="24"/>
      <w:lang w:val="x-none" w:eastAsia="x-none"/>
    </w:rPr>
  </w:style>
  <w:style w:type="paragraph" w:styleId="ListBullet">
    <w:name w:val="List Bullet"/>
    <w:basedOn w:val="Normal"/>
    <w:autoRedefine/>
    <w:rsid w:val="00CF2263"/>
    <w:pPr>
      <w:ind w:left="283" w:hanging="283"/>
    </w:pPr>
    <w:rPr>
      <w:snapToGrid w:val="0"/>
      <w:sz w:val="20"/>
      <w:szCs w:val="20"/>
      <w:lang w:val="en-US"/>
    </w:rPr>
  </w:style>
  <w:style w:type="paragraph" w:styleId="TOC1">
    <w:name w:val="toc 1"/>
    <w:basedOn w:val="Normal"/>
    <w:next w:val="Normal"/>
    <w:autoRedefine/>
    <w:uiPriority w:val="39"/>
    <w:qFormat/>
    <w:rsid w:val="00442634"/>
    <w:pPr>
      <w:spacing w:before="120" w:after="120"/>
    </w:pPr>
    <w:rPr>
      <w:rFonts w:asciiTheme="minorHAnsi" w:hAnsiTheme="minorHAnsi" w:cstheme="minorHAnsi"/>
      <w:b/>
      <w:bCs/>
      <w:caps/>
      <w:sz w:val="20"/>
      <w:szCs w:val="20"/>
    </w:rPr>
  </w:style>
  <w:style w:type="paragraph" w:customStyle="1" w:styleId="font5">
    <w:name w:val="font5"/>
    <w:basedOn w:val="Normal"/>
    <w:rsid w:val="00CF2263"/>
    <w:pPr>
      <w:spacing w:before="100" w:beforeAutospacing="1" w:after="100" w:afterAutospacing="1"/>
    </w:pPr>
    <w:rPr>
      <w:rFonts w:ascii="Arial" w:hAnsi="Arial" w:cs="Arial"/>
      <w:b/>
      <w:bCs/>
    </w:rPr>
  </w:style>
  <w:style w:type="paragraph" w:customStyle="1" w:styleId="xl24">
    <w:name w:val="xl24"/>
    <w:basedOn w:val="Normal"/>
    <w:rsid w:val="00CF2263"/>
    <w:pPr>
      <w:spacing w:before="100" w:beforeAutospacing="1" w:after="100" w:afterAutospacing="1"/>
      <w:jc w:val="center"/>
    </w:pPr>
    <w:rPr>
      <w:rFonts w:ascii="Arial" w:hAnsi="Arial" w:cs="Arial"/>
      <w:b/>
      <w:bCs/>
      <w:sz w:val="96"/>
      <w:szCs w:val="96"/>
    </w:rPr>
  </w:style>
  <w:style w:type="character" w:customStyle="1" w:styleId="BodyTextIndent3Char">
    <w:name w:val="Body Text Indent 3 Char"/>
    <w:link w:val="BodyTextIndent3"/>
    <w:rsid w:val="00CF2263"/>
    <w:rPr>
      <w:sz w:val="24"/>
      <w:szCs w:val="24"/>
    </w:rPr>
  </w:style>
  <w:style w:type="character" w:styleId="FollowedHyperlink">
    <w:name w:val="FollowedHyperlink"/>
    <w:uiPriority w:val="99"/>
    <w:rsid w:val="00CF2263"/>
    <w:rPr>
      <w:color w:val="800080"/>
      <w:u w:val="single"/>
    </w:rPr>
  </w:style>
  <w:style w:type="paragraph" w:customStyle="1" w:styleId="font6">
    <w:name w:val="font6"/>
    <w:basedOn w:val="Normal"/>
    <w:rsid w:val="00CF2263"/>
    <w:pP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CF2263"/>
    <w:pPr>
      <w:pBdr>
        <w:lef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CF2263"/>
    <w:pPr>
      <w:pBdr>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CF2263"/>
    <w:pPr>
      <w:pBdr>
        <w:left w:val="single" w:sz="12" w:space="0" w:color="auto"/>
        <w:bottom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CF2263"/>
    <w:pPr>
      <w:pBdr>
        <w:bottom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CF2263"/>
    <w:pPr>
      <w:pBdr>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F2263"/>
    <w:pPr>
      <w:spacing w:before="100" w:beforeAutospacing="1" w:after="100" w:afterAutospacing="1"/>
    </w:pPr>
    <w:rPr>
      <w:rFonts w:ascii="Arial Unicode MS" w:eastAsia="Arial Unicode MS" w:hAnsi="Arial Unicode MS" w:cs="Arial Unicode MS"/>
      <w:u w:val="single"/>
    </w:rPr>
  </w:style>
  <w:style w:type="paragraph" w:customStyle="1" w:styleId="xl31">
    <w:name w:val="xl31"/>
    <w:basedOn w:val="Normal"/>
    <w:rsid w:val="00CF2263"/>
    <w:pPr>
      <w:spacing w:before="100" w:beforeAutospacing="1" w:after="100" w:afterAutospacing="1"/>
    </w:pPr>
    <w:rPr>
      <w:rFonts w:ascii="Arial" w:eastAsia="Arial Unicode MS" w:hAnsi="Arial" w:cs="Arial"/>
      <w:b/>
      <w:bCs/>
      <w:sz w:val="32"/>
      <w:szCs w:val="32"/>
    </w:rPr>
  </w:style>
  <w:style w:type="paragraph" w:styleId="BodyTextIndent">
    <w:name w:val="Body Text Indent"/>
    <w:basedOn w:val="Normal"/>
    <w:link w:val="BodyTextIndentChar"/>
    <w:rsid w:val="00CF2263"/>
    <w:pPr>
      <w:tabs>
        <w:tab w:val="left" w:pos="204"/>
      </w:tabs>
      <w:spacing w:line="238" w:lineRule="atLeast"/>
      <w:jc w:val="both"/>
    </w:pPr>
    <w:rPr>
      <w:snapToGrid w:val="0"/>
      <w:color w:val="000080"/>
      <w:sz w:val="20"/>
      <w:szCs w:val="20"/>
      <w:lang w:val="en-US" w:eastAsia="x-none"/>
    </w:rPr>
  </w:style>
  <w:style w:type="character" w:customStyle="1" w:styleId="BodyTextIndentChar">
    <w:name w:val="Body Text Indent Char"/>
    <w:link w:val="BodyTextIndent"/>
    <w:rsid w:val="00CF2263"/>
    <w:rPr>
      <w:snapToGrid w:val="0"/>
      <w:color w:val="000080"/>
      <w:lang w:val="en-US" w:eastAsia="x-none"/>
    </w:rPr>
  </w:style>
  <w:style w:type="character" w:styleId="Hyperlink">
    <w:name w:val="Hyperlink"/>
    <w:uiPriority w:val="99"/>
    <w:rsid w:val="00CF2263"/>
    <w:rPr>
      <w:color w:val="0000FF"/>
      <w:u w:val="single"/>
    </w:rPr>
  </w:style>
  <w:style w:type="paragraph" w:styleId="List">
    <w:name w:val="List"/>
    <w:basedOn w:val="Normal"/>
    <w:rsid w:val="00CF2263"/>
    <w:pPr>
      <w:ind w:left="360" w:hanging="360"/>
    </w:pPr>
    <w:rPr>
      <w:sz w:val="20"/>
      <w:szCs w:val="20"/>
      <w:lang w:val="en-US"/>
    </w:rPr>
  </w:style>
  <w:style w:type="paragraph" w:styleId="Title">
    <w:name w:val="Title"/>
    <w:basedOn w:val="Normal"/>
    <w:link w:val="TitleChar"/>
    <w:qFormat/>
    <w:rsid w:val="00CF2263"/>
    <w:pPr>
      <w:jc w:val="center"/>
    </w:pPr>
    <w:rPr>
      <w:rFonts w:ascii="Verdana" w:hAnsi="Verdana"/>
      <w:sz w:val="28"/>
      <w:lang w:val="x-none" w:eastAsia="x-none"/>
    </w:rPr>
  </w:style>
  <w:style w:type="character" w:customStyle="1" w:styleId="TitleChar">
    <w:name w:val="Title Char"/>
    <w:link w:val="Title"/>
    <w:rsid w:val="00CF2263"/>
    <w:rPr>
      <w:rFonts w:ascii="Verdana" w:hAnsi="Verdana"/>
      <w:sz w:val="28"/>
      <w:szCs w:val="24"/>
      <w:lang w:val="x-none" w:eastAsia="x-none"/>
    </w:rPr>
  </w:style>
  <w:style w:type="paragraph" w:styleId="TOC2">
    <w:name w:val="toc 2"/>
    <w:basedOn w:val="Normal"/>
    <w:next w:val="Normal"/>
    <w:autoRedefine/>
    <w:uiPriority w:val="39"/>
    <w:qFormat/>
    <w:rsid w:val="00CF2263"/>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CF2263"/>
    <w:pPr>
      <w:ind w:left="480"/>
    </w:pPr>
    <w:rPr>
      <w:rFonts w:asciiTheme="minorHAnsi" w:hAnsiTheme="minorHAnsi" w:cstheme="minorHAnsi"/>
      <w:i/>
      <w:iCs/>
      <w:sz w:val="20"/>
      <w:szCs w:val="20"/>
    </w:rPr>
  </w:style>
  <w:style w:type="paragraph" w:styleId="Caption">
    <w:name w:val="caption"/>
    <w:basedOn w:val="Normal"/>
    <w:next w:val="Normal"/>
    <w:qFormat/>
    <w:rsid w:val="00CF2263"/>
    <w:pPr>
      <w:tabs>
        <w:tab w:val="left" w:pos="204"/>
      </w:tabs>
      <w:jc w:val="center"/>
    </w:pPr>
    <w:rPr>
      <w:rFonts w:ascii="Arial" w:hAnsi="Arial" w:cs="Arial"/>
      <w:b/>
      <w:snapToGrid w:val="0"/>
      <w:szCs w:val="20"/>
    </w:rPr>
  </w:style>
  <w:style w:type="character" w:customStyle="1" w:styleId="visnebold">
    <w:name w:val="visne_bold"/>
    <w:rsid w:val="00CF2263"/>
  </w:style>
  <w:style w:type="character" w:styleId="Strong">
    <w:name w:val="Strong"/>
    <w:uiPriority w:val="22"/>
    <w:qFormat/>
    <w:rsid w:val="00CF2263"/>
    <w:rPr>
      <w:b/>
      <w:bCs/>
    </w:rPr>
  </w:style>
  <w:style w:type="numbering" w:customStyle="1" w:styleId="NoList1">
    <w:name w:val="No List1"/>
    <w:next w:val="NoList"/>
    <w:semiHidden/>
    <w:rsid w:val="00CF2263"/>
  </w:style>
  <w:style w:type="paragraph" w:customStyle="1" w:styleId="Text1">
    <w:name w:val="Text1"/>
    <w:aliases w:val="5"/>
    <w:basedOn w:val="Text"/>
    <w:rsid w:val="00CF2263"/>
    <w:pPr>
      <w:spacing w:line="360" w:lineRule="auto"/>
    </w:pPr>
  </w:style>
  <w:style w:type="paragraph" w:customStyle="1" w:styleId="Text">
    <w:name w:val="Text"/>
    <w:basedOn w:val="Normal"/>
    <w:rsid w:val="00CF2263"/>
    <w:pPr>
      <w:spacing w:after="240"/>
    </w:pPr>
    <w:rPr>
      <w:rFonts w:ascii="Arial Narrow" w:hAnsi="Arial Narrow"/>
      <w:noProof/>
      <w:sz w:val="22"/>
      <w:szCs w:val="20"/>
      <w:lang w:val="en-GB" w:eastAsia="de-DE"/>
    </w:rPr>
  </w:style>
  <w:style w:type="paragraph" w:customStyle="1" w:styleId="BriefText">
    <w:name w:val="BriefText"/>
    <w:basedOn w:val="Normal"/>
    <w:rsid w:val="00CF2263"/>
    <w:pPr>
      <w:spacing w:after="240"/>
    </w:pPr>
    <w:rPr>
      <w:rFonts w:ascii="Arial Narrow" w:hAnsi="Arial Narrow"/>
      <w:noProof/>
      <w:sz w:val="22"/>
      <w:szCs w:val="20"/>
      <w:lang w:val="en-GB" w:eastAsia="de-DE"/>
    </w:rPr>
  </w:style>
  <w:style w:type="paragraph" w:customStyle="1" w:styleId="Einzug6">
    <w:name w:val="Einzug6"/>
    <w:basedOn w:val="BriefText"/>
    <w:rsid w:val="00CF2263"/>
    <w:pPr>
      <w:tabs>
        <w:tab w:val="left" w:pos="284"/>
        <w:tab w:val="left" w:pos="3402"/>
      </w:tabs>
      <w:ind w:left="3402" w:hanging="3402"/>
    </w:pPr>
  </w:style>
  <w:style w:type="paragraph" w:customStyle="1" w:styleId="AnhangA">
    <w:name w:val="AnhangA"/>
    <w:basedOn w:val="Heading1"/>
    <w:next w:val="Text1"/>
    <w:rsid w:val="00CF2263"/>
    <w:pPr>
      <w:keepNext w:val="0"/>
      <w:tabs>
        <w:tab w:val="left" w:pos="454"/>
        <w:tab w:val="left" w:pos="1134"/>
      </w:tabs>
      <w:spacing w:line="360" w:lineRule="auto"/>
      <w:jc w:val="left"/>
      <w:outlineLvl w:val="9"/>
    </w:pPr>
    <w:rPr>
      <w:i/>
      <w:noProof/>
      <w:lang w:val="en-GB" w:eastAsia="de-DE"/>
    </w:rPr>
  </w:style>
  <w:style w:type="paragraph" w:customStyle="1" w:styleId="AnhangA1">
    <w:name w:val="AnhangA1"/>
    <w:basedOn w:val="Heading1"/>
    <w:next w:val="Text1"/>
    <w:rsid w:val="00CF2263"/>
    <w:pPr>
      <w:keepNext w:val="0"/>
      <w:tabs>
        <w:tab w:val="left" w:pos="454"/>
      </w:tabs>
      <w:spacing w:after="120" w:line="360" w:lineRule="auto"/>
      <w:jc w:val="left"/>
      <w:outlineLvl w:val="9"/>
    </w:pPr>
    <w:rPr>
      <w:i/>
      <w:noProof/>
      <w:lang w:val="en-GB" w:eastAsia="de-DE"/>
    </w:rPr>
  </w:style>
  <w:style w:type="paragraph" w:customStyle="1" w:styleId="Aufzhlung">
    <w:name w:val="Aufzählung"/>
    <w:basedOn w:val="Normal"/>
    <w:rsid w:val="00CF2263"/>
    <w:pPr>
      <w:spacing w:line="360" w:lineRule="auto"/>
      <w:ind w:left="1418" w:right="1134" w:hanging="284"/>
    </w:pPr>
    <w:rPr>
      <w:rFonts w:ascii="Arial Narrow" w:hAnsi="Arial Narrow"/>
      <w:noProof/>
      <w:sz w:val="22"/>
      <w:szCs w:val="20"/>
      <w:lang w:val="en-GB" w:eastAsia="de-DE"/>
    </w:rPr>
  </w:style>
  <w:style w:type="paragraph" w:customStyle="1" w:styleId="Bild">
    <w:name w:val="Bild"/>
    <w:basedOn w:val="Normal"/>
    <w:next w:val="Bildunter"/>
    <w:rsid w:val="00CF2263"/>
    <w:pPr>
      <w:spacing w:after="60" w:line="360" w:lineRule="auto"/>
      <w:jc w:val="center"/>
    </w:pPr>
    <w:rPr>
      <w:rFonts w:ascii="Arial Narrow" w:hAnsi="Arial Narrow"/>
      <w:noProof/>
      <w:sz w:val="22"/>
      <w:szCs w:val="20"/>
      <w:lang w:val="en-GB" w:eastAsia="de-DE"/>
    </w:rPr>
  </w:style>
  <w:style w:type="paragraph" w:customStyle="1" w:styleId="Bildunter">
    <w:name w:val="Bildunter"/>
    <w:basedOn w:val="Normal"/>
    <w:next w:val="Text1"/>
    <w:rsid w:val="00CF2263"/>
    <w:pPr>
      <w:tabs>
        <w:tab w:val="left" w:pos="1701"/>
      </w:tabs>
      <w:spacing w:before="60" w:after="240"/>
    </w:pPr>
    <w:rPr>
      <w:rFonts w:ascii="Arial Narrow" w:hAnsi="Arial Narrow"/>
      <w:b/>
      <w:noProof/>
      <w:sz w:val="16"/>
      <w:szCs w:val="20"/>
      <w:lang w:val="en-GB" w:eastAsia="de-DE"/>
    </w:rPr>
  </w:style>
  <w:style w:type="paragraph" w:customStyle="1" w:styleId="Formel">
    <w:name w:val="Formel"/>
    <w:basedOn w:val="Normal"/>
    <w:rsid w:val="00CF2263"/>
    <w:pPr>
      <w:tabs>
        <w:tab w:val="center" w:pos="4536"/>
        <w:tab w:val="right" w:pos="9072"/>
      </w:tabs>
      <w:spacing w:before="120" w:after="120"/>
    </w:pPr>
    <w:rPr>
      <w:rFonts w:ascii="Arial Narrow" w:hAnsi="Arial Narrow"/>
      <w:noProof/>
      <w:sz w:val="22"/>
      <w:szCs w:val="20"/>
      <w:lang w:val="en-GB" w:eastAsia="de-DE"/>
    </w:rPr>
  </w:style>
  <w:style w:type="paragraph" w:styleId="FootnoteText">
    <w:name w:val="footnote text"/>
    <w:basedOn w:val="Normal"/>
    <w:link w:val="FootnoteTextChar"/>
    <w:rsid w:val="00CF2263"/>
    <w:pPr>
      <w:spacing w:after="60"/>
    </w:pPr>
    <w:rPr>
      <w:rFonts w:ascii="Arial Narrow" w:hAnsi="Arial Narrow"/>
      <w:noProof/>
      <w:sz w:val="16"/>
      <w:szCs w:val="20"/>
      <w:lang w:val="en-GB" w:eastAsia="de-DE"/>
    </w:rPr>
  </w:style>
  <w:style w:type="character" w:customStyle="1" w:styleId="FootnoteTextChar">
    <w:name w:val="Footnote Text Char"/>
    <w:link w:val="FootnoteText"/>
    <w:rsid w:val="00CF2263"/>
    <w:rPr>
      <w:rFonts w:ascii="Arial Narrow" w:hAnsi="Arial Narrow"/>
      <w:noProof/>
      <w:sz w:val="16"/>
      <w:lang w:val="en-GB" w:eastAsia="de-DE"/>
    </w:rPr>
  </w:style>
  <w:style w:type="character" w:styleId="FootnoteReference">
    <w:name w:val="footnote reference"/>
    <w:rsid w:val="00CF2263"/>
    <w:rPr>
      <w:vertAlign w:val="superscript"/>
    </w:rPr>
  </w:style>
  <w:style w:type="paragraph" w:customStyle="1" w:styleId="FuTN">
    <w:name w:val="FußTN"/>
    <w:basedOn w:val="Normal"/>
    <w:rsid w:val="00CF2263"/>
    <w:rPr>
      <w:i/>
      <w:noProof/>
      <w:sz w:val="20"/>
      <w:szCs w:val="20"/>
      <w:lang w:val="en-GB" w:eastAsia="de-DE"/>
    </w:rPr>
  </w:style>
  <w:style w:type="paragraph" w:customStyle="1" w:styleId="Kopf10pt">
    <w:name w:val="Kopf10pt"/>
    <w:basedOn w:val="Normal"/>
    <w:rsid w:val="00CF2263"/>
    <w:pPr>
      <w:jc w:val="right"/>
    </w:pPr>
    <w:rPr>
      <w:rFonts w:ascii="Arial Narrow" w:hAnsi="Arial Narrow"/>
      <w:noProof/>
      <w:sz w:val="20"/>
      <w:szCs w:val="20"/>
      <w:lang w:val="en-GB" w:eastAsia="de-DE"/>
    </w:rPr>
  </w:style>
  <w:style w:type="paragraph" w:customStyle="1" w:styleId="Kopf14pt">
    <w:name w:val="Kopf14pt"/>
    <w:basedOn w:val="Normal"/>
    <w:rsid w:val="00CF2263"/>
    <w:rPr>
      <w:rFonts w:ascii="Arial Narrow" w:hAnsi="Arial Narrow"/>
      <w:b/>
      <w:noProof/>
      <w:sz w:val="28"/>
      <w:szCs w:val="20"/>
      <w:lang w:val="en-GB" w:eastAsia="de-DE"/>
    </w:rPr>
  </w:style>
  <w:style w:type="paragraph" w:customStyle="1" w:styleId="TextTN8">
    <w:name w:val="TextTN8"/>
    <w:basedOn w:val="Normal"/>
    <w:rsid w:val="00CF2263"/>
    <w:rPr>
      <w:i/>
      <w:noProof/>
      <w:sz w:val="16"/>
      <w:szCs w:val="20"/>
      <w:lang w:val="en-GB" w:eastAsia="de-DE"/>
    </w:rPr>
  </w:style>
  <w:style w:type="paragraph" w:styleId="TOC4">
    <w:name w:val="toc 4"/>
    <w:basedOn w:val="TOC3"/>
    <w:next w:val="Normal"/>
    <w:rsid w:val="00CF2263"/>
    <w:pPr>
      <w:ind w:left="720"/>
    </w:pPr>
    <w:rPr>
      <w:i w:val="0"/>
      <w:iCs w:val="0"/>
      <w:sz w:val="18"/>
      <w:szCs w:val="18"/>
    </w:rPr>
  </w:style>
  <w:style w:type="paragraph" w:styleId="TOC5">
    <w:name w:val="toc 5"/>
    <w:basedOn w:val="TOC4"/>
    <w:next w:val="Normal"/>
    <w:rsid w:val="00CF2263"/>
    <w:pPr>
      <w:ind w:left="960"/>
    </w:pPr>
  </w:style>
  <w:style w:type="paragraph" w:styleId="TOC6">
    <w:name w:val="toc 6"/>
    <w:basedOn w:val="TOC5"/>
    <w:next w:val="Normal"/>
    <w:rsid w:val="00CF2263"/>
    <w:pPr>
      <w:ind w:left="1200"/>
    </w:pPr>
  </w:style>
  <w:style w:type="paragraph" w:styleId="TOC7">
    <w:name w:val="toc 7"/>
    <w:basedOn w:val="TOC6"/>
    <w:next w:val="Normal"/>
    <w:rsid w:val="00CF2263"/>
    <w:pPr>
      <w:ind w:left="1440"/>
    </w:pPr>
  </w:style>
  <w:style w:type="paragraph" w:styleId="TOC8">
    <w:name w:val="toc 8"/>
    <w:basedOn w:val="TOC7"/>
    <w:next w:val="Normal"/>
    <w:rsid w:val="00CF2263"/>
    <w:pPr>
      <w:ind w:left="1680"/>
    </w:pPr>
  </w:style>
  <w:style w:type="paragraph" w:styleId="TOC9">
    <w:name w:val="toc 9"/>
    <w:basedOn w:val="TOC8"/>
    <w:next w:val="Normal"/>
    <w:rsid w:val="00CF2263"/>
    <w:pPr>
      <w:ind w:left="1920"/>
    </w:pPr>
  </w:style>
  <w:style w:type="paragraph" w:customStyle="1" w:styleId="FuTN8pt">
    <w:name w:val="FußTN8pt"/>
    <w:basedOn w:val="Normal"/>
    <w:rsid w:val="00CF2263"/>
    <w:pPr>
      <w:tabs>
        <w:tab w:val="right" w:pos="9639"/>
      </w:tabs>
    </w:pPr>
    <w:rPr>
      <w:i/>
      <w:noProof/>
      <w:sz w:val="16"/>
      <w:szCs w:val="20"/>
      <w:lang w:val="en-GB" w:eastAsia="de-DE"/>
    </w:rPr>
  </w:style>
  <w:style w:type="paragraph" w:customStyle="1" w:styleId="Text10pt">
    <w:name w:val="Text10pt"/>
    <w:basedOn w:val="Normal"/>
    <w:rsid w:val="00CF2263"/>
    <w:pPr>
      <w:spacing w:before="120"/>
    </w:pPr>
    <w:rPr>
      <w:rFonts w:ascii="Arial Narrow" w:hAnsi="Arial Narrow"/>
      <w:noProof/>
      <w:sz w:val="20"/>
      <w:szCs w:val="20"/>
      <w:lang w:val="en-GB" w:eastAsia="de-DE"/>
    </w:rPr>
  </w:style>
  <w:style w:type="paragraph" w:customStyle="1" w:styleId="FussTN75">
    <w:name w:val="FussTN75"/>
    <w:basedOn w:val="Normal"/>
    <w:rsid w:val="00CF2263"/>
    <w:pPr>
      <w:spacing w:before="20"/>
      <w:ind w:right="-2058"/>
    </w:pPr>
    <w:rPr>
      <w:i/>
      <w:noProof/>
      <w:sz w:val="15"/>
      <w:szCs w:val="20"/>
      <w:lang w:val="en-GB" w:eastAsia="de-DE"/>
    </w:rPr>
  </w:style>
  <w:style w:type="paragraph" w:customStyle="1" w:styleId="TextTN7">
    <w:name w:val="TextTN7"/>
    <w:basedOn w:val="Normal"/>
    <w:rsid w:val="00CF2263"/>
    <w:pPr>
      <w:tabs>
        <w:tab w:val="left" w:pos="2552"/>
        <w:tab w:val="left" w:pos="4253"/>
        <w:tab w:val="left" w:pos="5954"/>
        <w:tab w:val="left" w:pos="7088"/>
        <w:tab w:val="left" w:pos="8789"/>
      </w:tabs>
    </w:pPr>
    <w:rPr>
      <w:i/>
      <w:noProof/>
      <w:sz w:val="14"/>
      <w:szCs w:val="20"/>
      <w:lang w:val="de-DE" w:eastAsia="de-DE"/>
    </w:rPr>
  </w:style>
  <w:style w:type="character" w:styleId="CommentReference">
    <w:name w:val="annotation reference"/>
    <w:unhideWhenUsed/>
    <w:rsid w:val="00CF2263"/>
    <w:rPr>
      <w:sz w:val="16"/>
      <w:szCs w:val="16"/>
    </w:rPr>
  </w:style>
  <w:style w:type="paragraph" w:styleId="CommentText">
    <w:name w:val="annotation text"/>
    <w:basedOn w:val="Normal"/>
    <w:link w:val="CommentTextChar"/>
    <w:unhideWhenUsed/>
    <w:rsid w:val="00CF2263"/>
    <w:rPr>
      <w:rFonts w:ascii="Arial Narrow" w:hAnsi="Arial Narrow"/>
      <w:noProof/>
      <w:sz w:val="20"/>
      <w:szCs w:val="20"/>
      <w:lang w:val="en-GB" w:eastAsia="de-DE"/>
    </w:rPr>
  </w:style>
  <w:style w:type="character" w:customStyle="1" w:styleId="CommentTextChar">
    <w:name w:val="Comment Text Char"/>
    <w:link w:val="CommentText"/>
    <w:rsid w:val="00CF2263"/>
    <w:rPr>
      <w:rFonts w:ascii="Arial Narrow" w:hAnsi="Arial Narrow"/>
      <w:noProof/>
      <w:lang w:val="en-GB" w:eastAsia="de-DE"/>
    </w:rPr>
  </w:style>
  <w:style w:type="paragraph" w:styleId="CommentSubject">
    <w:name w:val="annotation subject"/>
    <w:basedOn w:val="CommentText"/>
    <w:next w:val="CommentText"/>
    <w:link w:val="CommentSubjectChar"/>
    <w:unhideWhenUsed/>
    <w:rsid w:val="00CF2263"/>
    <w:rPr>
      <w:b/>
      <w:bCs/>
    </w:rPr>
  </w:style>
  <w:style w:type="character" w:customStyle="1" w:styleId="CommentSubjectChar">
    <w:name w:val="Comment Subject Char"/>
    <w:link w:val="CommentSubject"/>
    <w:rsid w:val="00CF2263"/>
    <w:rPr>
      <w:rFonts w:ascii="Arial Narrow" w:hAnsi="Arial Narrow"/>
      <w:b/>
      <w:bCs/>
      <w:noProof/>
      <w:lang w:val="en-GB" w:eastAsia="de-DE"/>
    </w:rPr>
  </w:style>
  <w:style w:type="paragraph" w:styleId="BalloonText">
    <w:name w:val="Balloon Text"/>
    <w:basedOn w:val="Normal"/>
    <w:link w:val="BalloonTextChar"/>
    <w:unhideWhenUsed/>
    <w:rsid w:val="00CF2263"/>
    <w:rPr>
      <w:rFonts w:ascii="Tahoma" w:hAnsi="Tahoma"/>
      <w:noProof/>
      <w:sz w:val="16"/>
      <w:szCs w:val="16"/>
      <w:lang w:val="en-GB" w:eastAsia="de-DE"/>
    </w:rPr>
  </w:style>
  <w:style w:type="character" w:customStyle="1" w:styleId="BalloonTextChar">
    <w:name w:val="Balloon Text Char"/>
    <w:link w:val="BalloonText"/>
    <w:rsid w:val="00CF2263"/>
    <w:rPr>
      <w:rFonts w:ascii="Tahoma" w:hAnsi="Tahoma"/>
      <w:noProof/>
      <w:sz w:val="16"/>
      <w:szCs w:val="16"/>
      <w:lang w:val="en-GB" w:eastAsia="de-DE"/>
    </w:rPr>
  </w:style>
  <w:style w:type="table" w:customStyle="1" w:styleId="TableGrid1">
    <w:name w:val="Table Grid1"/>
    <w:basedOn w:val="TableNormal"/>
    <w:next w:val="TableGrid"/>
    <w:rsid w:val="00CF22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2263"/>
    <w:pPr>
      <w:tabs>
        <w:tab w:val="left" w:pos="1010"/>
      </w:tabs>
      <w:spacing w:before="240"/>
      <w:ind w:left="1010" w:right="290" w:hanging="540"/>
      <w:jc w:val="both"/>
    </w:pPr>
    <w:rPr>
      <w:rFonts w:ascii="Arial" w:hAnsi="Arial" w:cs="Arial"/>
      <w:noProof/>
      <w:sz w:val="20"/>
      <w:szCs w:val="20"/>
      <w:lang w:val="en-US" w:eastAsia="en-US"/>
    </w:rPr>
  </w:style>
  <w:style w:type="paragraph" w:styleId="Subtitle">
    <w:name w:val="Subtitle"/>
    <w:basedOn w:val="Normal"/>
    <w:next w:val="Normal"/>
    <w:link w:val="SubtitleChar"/>
    <w:qFormat/>
    <w:rsid w:val="00CF2263"/>
    <w:pPr>
      <w:spacing w:after="60"/>
      <w:ind w:left="181" w:right="113" w:firstLine="357"/>
      <w:jc w:val="center"/>
      <w:outlineLvl w:val="1"/>
    </w:pPr>
    <w:rPr>
      <w:rFonts w:ascii="Cambria" w:hAnsi="Cambria"/>
      <w:noProof/>
      <w:sz w:val="20"/>
      <w:szCs w:val="20"/>
      <w:lang w:val="x-none" w:eastAsia="x-none"/>
    </w:rPr>
  </w:style>
  <w:style w:type="character" w:customStyle="1" w:styleId="SubtitleChar">
    <w:name w:val="Subtitle Char"/>
    <w:link w:val="Subtitle"/>
    <w:rsid w:val="00CF2263"/>
    <w:rPr>
      <w:rFonts w:ascii="Cambria" w:hAnsi="Cambria"/>
      <w:noProof/>
      <w:lang w:val="x-none" w:eastAsia="x-none"/>
    </w:rPr>
  </w:style>
  <w:style w:type="paragraph" w:customStyle="1" w:styleId="ListParagraph1">
    <w:name w:val="List Paragraph1"/>
    <w:basedOn w:val="Normal"/>
    <w:uiPriority w:val="34"/>
    <w:qFormat/>
    <w:rsid w:val="00CF2263"/>
    <w:pPr>
      <w:ind w:left="720"/>
      <w:contextualSpacing/>
    </w:pPr>
    <w:rPr>
      <w:noProof/>
    </w:rPr>
  </w:style>
  <w:style w:type="character" w:customStyle="1" w:styleId="PlainTable51">
    <w:name w:val="Plain Table 51"/>
    <w:uiPriority w:val="31"/>
    <w:qFormat/>
    <w:rsid w:val="00CF2263"/>
    <w:rPr>
      <w:rFonts w:ascii="Arial Narrow" w:hAnsi="Arial Narrow"/>
      <w:b/>
      <w:smallCaps/>
      <w:color w:val="000000"/>
      <w:sz w:val="20"/>
      <w:u w:val="single"/>
    </w:rPr>
  </w:style>
  <w:style w:type="table" w:styleId="TableSimple1">
    <w:name w:val="Table Simple 1"/>
    <w:basedOn w:val="TableNormal"/>
    <w:rsid w:val="00CF22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CF2263"/>
    <w:pPr>
      <w:autoSpaceDE w:val="0"/>
      <w:autoSpaceDN w:val="0"/>
      <w:adjustRightInd w:val="0"/>
    </w:pPr>
    <w:rPr>
      <w:color w:val="000000"/>
      <w:sz w:val="24"/>
      <w:szCs w:val="24"/>
    </w:rPr>
  </w:style>
  <w:style w:type="table" w:styleId="TableSimple3">
    <w:name w:val="Table Simple 3"/>
    <w:basedOn w:val="TableNormal"/>
    <w:rsid w:val="00CF2263"/>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F2263"/>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rsid w:val="00CF2263"/>
    <w:pPr>
      <w:spacing w:before="100" w:beforeAutospacing="1" w:after="100" w:afterAutospacing="1"/>
    </w:pPr>
  </w:style>
  <w:style w:type="table" w:styleId="TableGrid10">
    <w:name w:val="Table Grid 1"/>
    <w:basedOn w:val="TableNormal"/>
    <w:rsid w:val="00CF226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semiHidden/>
    <w:unhideWhenUsed/>
    <w:qFormat/>
    <w:rsid w:val="00CF2263"/>
    <w:pPr>
      <w:keepLines/>
      <w:spacing w:before="480" w:line="276" w:lineRule="auto"/>
      <w:jc w:val="left"/>
      <w:outlineLvl w:val="9"/>
    </w:pPr>
    <w:rPr>
      <w:rFonts w:ascii="Cambria" w:hAnsi="Cambria"/>
      <w:bCs/>
      <w:color w:val="365F91"/>
      <w:sz w:val="28"/>
      <w:szCs w:val="28"/>
      <w:lang w:val="en-US" w:eastAsia="en-US"/>
    </w:rPr>
  </w:style>
  <w:style w:type="numbering" w:styleId="111111">
    <w:name w:val="Outline List 2"/>
    <w:basedOn w:val="NoList"/>
    <w:rsid w:val="00CF2263"/>
    <w:pPr>
      <w:numPr>
        <w:numId w:val="5"/>
      </w:numPr>
    </w:pPr>
  </w:style>
  <w:style w:type="paragraph" w:customStyle="1" w:styleId="ListeParagraf1">
    <w:name w:val="Liste Paragraf1"/>
    <w:basedOn w:val="Normal"/>
    <w:uiPriority w:val="34"/>
    <w:qFormat/>
    <w:rsid w:val="00CF2263"/>
    <w:pPr>
      <w:ind w:left="720"/>
    </w:pPr>
    <w:rPr>
      <w:rFonts w:ascii="Arial Narrow" w:hAnsi="Arial Narrow"/>
      <w:noProof/>
      <w:sz w:val="22"/>
      <w:szCs w:val="20"/>
      <w:lang w:val="en-GB" w:eastAsia="de-DE"/>
    </w:rPr>
  </w:style>
  <w:style w:type="character" w:customStyle="1" w:styleId="textmav3">
    <w:name w:val="textmavı3"/>
    <w:rsid w:val="00CF2263"/>
  </w:style>
  <w:style w:type="paragraph" w:styleId="TOCHeading">
    <w:name w:val="TOC Heading"/>
    <w:basedOn w:val="Heading1"/>
    <w:next w:val="Normal"/>
    <w:uiPriority w:val="39"/>
    <w:unhideWhenUsed/>
    <w:qFormat/>
    <w:rsid w:val="006F0DC3"/>
    <w:pPr>
      <w:keepLines/>
      <w:spacing w:before="240" w:line="259" w:lineRule="auto"/>
      <w:jc w:val="left"/>
      <w:outlineLvl w:val="9"/>
    </w:pPr>
    <w:rPr>
      <w:rFonts w:ascii="Calibri Light" w:hAnsi="Calibri Light"/>
      <w:b w:val="0"/>
      <w:color w:val="2F5496"/>
      <w:sz w:val="32"/>
      <w:szCs w:val="32"/>
      <w:lang w:val="en-US" w:eastAsia="en-US"/>
    </w:rPr>
  </w:style>
  <w:style w:type="paragraph" w:styleId="ListParagraph">
    <w:name w:val="List Paragraph"/>
    <w:basedOn w:val="Normal"/>
    <w:uiPriority w:val="34"/>
    <w:qFormat/>
    <w:rsid w:val="000F550B"/>
    <w:pPr>
      <w:ind w:left="720"/>
      <w:contextualSpacing/>
    </w:pPr>
    <w:rPr>
      <w:sz w:val="20"/>
      <w:szCs w:val="20"/>
      <w:lang w:val="en-US"/>
    </w:rPr>
  </w:style>
  <w:style w:type="character" w:customStyle="1" w:styleId="Bahset">
    <w:name w:val="Bahset"/>
    <w:uiPriority w:val="99"/>
    <w:semiHidden/>
    <w:unhideWhenUsed/>
    <w:rsid w:val="003F0DA0"/>
    <w:rPr>
      <w:color w:val="2B579A"/>
      <w:shd w:val="clear" w:color="auto" w:fill="E6E6E6"/>
    </w:rPr>
  </w:style>
  <w:style w:type="numbering" w:customStyle="1" w:styleId="InspegoStyle">
    <w:name w:val="Inspego Style"/>
    <w:uiPriority w:val="99"/>
    <w:rsid w:val="00B2304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By xmlns="972ba31e-469a-473d-bf0f-3fed35f0b010">
      <UserInfo>
        <DisplayName>Ezgi Unul | Orbia (Wavin)</DisplayName>
        <AccountId>23</AccountId>
        <AccountType/>
      </UserInfo>
    </ApprovedBy>
    <ControlledBy xmlns="972ba31e-469a-473d-bf0f-3fed35f0b010">
      <UserInfo>
        <DisplayName>Ezgi Unul | Orbia (Wavin)</DisplayName>
        <AccountId>23</AccountId>
        <AccountType/>
      </UserInfo>
    </ControlledBy>
    <PreparedBy xmlns="972ba31e-469a-473d-bf0f-3fed35f0b010">
      <UserInfo>
        <DisplayName>IŞIL BALOĞLU | Orbia (Wavin)</DisplayName>
        <AccountId>12</AccountId>
        <AccountType/>
      </UserInfo>
    </Prepar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554730829246438D6EC081EE9F4840" ma:contentTypeVersion="11" ma:contentTypeDescription="Create a new document." ma:contentTypeScope="" ma:versionID="e32f628722045e182b11d150ea42f691">
  <xsd:schema xmlns:xsd="http://www.w3.org/2001/XMLSchema" xmlns:xs="http://www.w3.org/2001/XMLSchema" xmlns:p="http://schemas.microsoft.com/office/2006/metadata/properties" xmlns:ns2="972ba31e-469a-473d-bf0f-3fed35f0b010" targetNamespace="http://schemas.microsoft.com/office/2006/metadata/properties" ma:root="true" ma:fieldsID="3c1783684e6eecafdf6417576fea6676" ns2:_="">
    <xsd:import namespace="972ba31e-469a-473d-bf0f-3fed35f0b0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pprovedBy" minOccurs="0"/>
                <xsd:element ref="ns2:ControlledBy"/>
                <xsd:element ref="ns2:Prepar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ba31e-469a-473d-bf0f-3fed35f0b010"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ApprovedBy" ma:index="12"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olledBy" ma:index="13" ma:displayName="Controlled By" ma:format="Dropdown" ma:list="UserInfo" ma:SharePointGroup="0" ma:internalName="ControlledBy">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eparedBy" ma:index="14" nillable="true" ma:displayName="Prepared By" ma:format="Dropdown" ma:list="UserInfo" ma:SharePointGroup="0" ma:internalName="Prep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3524-9BE1-490F-AF91-6A1FB9A97739}">
  <ds:schemaRefs>
    <ds:schemaRef ds:uri="http://schemas.microsoft.com/sharepoint/v3/contenttype/forms"/>
  </ds:schemaRefs>
</ds:datastoreItem>
</file>

<file path=customXml/itemProps2.xml><?xml version="1.0" encoding="utf-8"?>
<ds:datastoreItem xmlns:ds="http://schemas.openxmlformats.org/officeDocument/2006/customXml" ds:itemID="{9BC073FF-715F-4A06-9865-94AA81C34EA5}">
  <ds:schemaRefs>
    <ds:schemaRef ds:uri="http://schemas.microsoft.com/office/2006/metadata/properties"/>
    <ds:schemaRef ds:uri="http://schemas.microsoft.com/office/infopath/2007/PartnerControls"/>
    <ds:schemaRef ds:uri="972ba31e-469a-473d-bf0f-3fed35f0b010"/>
  </ds:schemaRefs>
</ds:datastoreItem>
</file>

<file path=customXml/itemProps3.xml><?xml version="1.0" encoding="utf-8"?>
<ds:datastoreItem xmlns:ds="http://schemas.openxmlformats.org/officeDocument/2006/customXml" ds:itemID="{2A76442D-A391-4C96-84D8-15FD9DC1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ba31e-469a-473d-bf0f-3fed35f0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96B84-D99F-4682-81A7-3C281BE9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Deney Talep ve Teklif-Sözleşme Formu</vt:lpstr>
      <vt:lpstr>4</vt:lpstr>
    </vt:vector>
  </TitlesOfParts>
  <Company/>
  <LinksUpToDate>false</LinksUpToDate>
  <CharactersWithSpaces>7227</CharactersWithSpaces>
  <SharedDoc>false</SharedDoc>
  <HLinks>
    <vt:vector size="702" baseType="variant">
      <vt:variant>
        <vt:i4>11928015</vt:i4>
      </vt:variant>
      <vt:variant>
        <vt:i4>447</vt:i4>
      </vt:variant>
      <vt:variant>
        <vt:i4>0</vt:i4>
      </vt:variant>
      <vt:variant>
        <vt:i4>5</vt:i4>
      </vt:variant>
      <vt:variant>
        <vt:lpwstr>../11 - PROSEDÜRLER/PR-07 R0 Uygun Olmayan Deney İşinin Kontrolü Prosedürü.doc</vt:lpwstr>
      </vt:variant>
      <vt:variant>
        <vt:lpwstr/>
      </vt:variant>
      <vt:variant>
        <vt:i4>33226981</vt:i4>
      </vt:variant>
      <vt:variant>
        <vt:i4>444</vt:i4>
      </vt:variant>
      <vt:variant>
        <vt:i4>0</vt:i4>
      </vt:variant>
      <vt:variant>
        <vt:i4>5</vt:i4>
      </vt:variant>
      <vt:variant>
        <vt:lpwstr>../11 - PROSEDÜRLER/PR-22 R0 Deney Sonuçlarının Raporlanması Prosedürü.doc</vt:lpwstr>
      </vt:variant>
      <vt:variant>
        <vt:lpwstr/>
      </vt:variant>
      <vt:variant>
        <vt:i4>11928015</vt:i4>
      </vt:variant>
      <vt:variant>
        <vt:i4>441</vt:i4>
      </vt:variant>
      <vt:variant>
        <vt:i4>0</vt:i4>
      </vt:variant>
      <vt:variant>
        <vt:i4>5</vt:i4>
      </vt:variant>
      <vt:variant>
        <vt:lpwstr>../11 - PROSEDÜRLER/PR-07 R0 Uygun Olmayan Deney İşinin Kontrolü Prosedürü.doc</vt:lpwstr>
      </vt:variant>
      <vt:variant>
        <vt:lpwstr/>
      </vt:variant>
      <vt:variant>
        <vt:i4>9371806</vt:i4>
      </vt:variant>
      <vt:variant>
        <vt:i4>438</vt:i4>
      </vt:variant>
      <vt:variant>
        <vt:i4>0</vt:i4>
      </vt:variant>
      <vt:variant>
        <vt:i4>5</vt:i4>
      </vt:variant>
      <vt:variant>
        <vt:lpwstr>../11 - PROSEDÜRLER/PR-21 R0 Deney Sonuçlarının Kalitesinin Temini Prosedürü.doc</vt:lpwstr>
      </vt:variant>
      <vt:variant>
        <vt:lpwstr/>
      </vt:variant>
      <vt:variant>
        <vt:i4>19464339</vt:i4>
      </vt:variant>
      <vt:variant>
        <vt:i4>435</vt:i4>
      </vt:variant>
      <vt:variant>
        <vt:i4>0</vt:i4>
      </vt:variant>
      <vt:variant>
        <vt:i4>5</vt:i4>
      </vt:variant>
      <vt:variant>
        <vt:lpwstr>../11 - PROSEDÜRLER/PR-20 R0 Deney Numunelerine Uygulanan İşlemler Prosedürü.doc</vt:lpwstr>
      </vt:variant>
      <vt:variant>
        <vt:lpwstr/>
      </vt:variant>
      <vt:variant>
        <vt:i4>19464339</vt:i4>
      </vt:variant>
      <vt:variant>
        <vt:i4>432</vt:i4>
      </vt:variant>
      <vt:variant>
        <vt:i4>0</vt:i4>
      </vt:variant>
      <vt:variant>
        <vt:i4>5</vt:i4>
      </vt:variant>
      <vt:variant>
        <vt:lpwstr>../11 - PROSEDÜRLER/PR-20 R0 Deney Numunelerine Uygulanan İşlemler Prosedürü.doc</vt:lpwstr>
      </vt:variant>
      <vt:variant>
        <vt:lpwstr/>
      </vt:variant>
      <vt:variant>
        <vt:i4>19464339</vt:i4>
      </vt:variant>
      <vt:variant>
        <vt:i4>429</vt:i4>
      </vt:variant>
      <vt:variant>
        <vt:i4>0</vt:i4>
      </vt:variant>
      <vt:variant>
        <vt:i4>5</vt:i4>
      </vt:variant>
      <vt:variant>
        <vt:lpwstr>../11 - PROSEDÜRLER/PR-20 R0 Deney Numunelerine Uygulanan İşlemler Prosedürü.doc</vt:lpwstr>
      </vt:variant>
      <vt:variant>
        <vt:lpwstr/>
      </vt:variant>
      <vt:variant>
        <vt:i4>33423538</vt:i4>
      </vt:variant>
      <vt:variant>
        <vt:i4>426</vt:i4>
      </vt:variant>
      <vt:variant>
        <vt:i4>0</vt:i4>
      </vt:variant>
      <vt:variant>
        <vt:i4>5</vt:i4>
      </vt:variant>
      <vt:variant>
        <vt:lpwstr>../11 - PROSEDÜRLER/PR-18 R0 Cihazların Yönetimi Prosedürü.doc</vt:lpwstr>
      </vt:variant>
      <vt:variant>
        <vt:lpwstr/>
      </vt:variant>
      <vt:variant>
        <vt:i4>33423538</vt:i4>
      </vt:variant>
      <vt:variant>
        <vt:i4>423</vt:i4>
      </vt:variant>
      <vt:variant>
        <vt:i4>0</vt:i4>
      </vt:variant>
      <vt:variant>
        <vt:i4>5</vt:i4>
      </vt:variant>
      <vt:variant>
        <vt:lpwstr>../11 - PROSEDÜRLER/PR-18 R0 Cihazların Yönetimi Prosedürü.doc</vt:lpwstr>
      </vt:variant>
      <vt:variant>
        <vt:lpwstr/>
      </vt:variant>
      <vt:variant>
        <vt:i4>33423538</vt:i4>
      </vt:variant>
      <vt:variant>
        <vt:i4>420</vt:i4>
      </vt:variant>
      <vt:variant>
        <vt:i4>0</vt:i4>
      </vt:variant>
      <vt:variant>
        <vt:i4>5</vt:i4>
      </vt:variant>
      <vt:variant>
        <vt:lpwstr>../11 - PROSEDÜRLER/PR-18 R0 Cihazların Yönetimi Prosedürü.doc</vt:lpwstr>
      </vt:variant>
      <vt:variant>
        <vt:lpwstr/>
      </vt:variant>
      <vt:variant>
        <vt:i4>33423538</vt:i4>
      </vt:variant>
      <vt:variant>
        <vt:i4>417</vt:i4>
      </vt:variant>
      <vt:variant>
        <vt:i4>0</vt:i4>
      </vt:variant>
      <vt:variant>
        <vt:i4>5</vt:i4>
      </vt:variant>
      <vt:variant>
        <vt:lpwstr>../11 - PROSEDÜRLER/PR-18 R0 Cihazların Yönetimi Prosedürü.doc</vt:lpwstr>
      </vt:variant>
      <vt:variant>
        <vt:lpwstr/>
      </vt:variant>
      <vt:variant>
        <vt:i4>33423538</vt:i4>
      </vt:variant>
      <vt:variant>
        <vt:i4>414</vt:i4>
      </vt:variant>
      <vt:variant>
        <vt:i4>0</vt:i4>
      </vt:variant>
      <vt:variant>
        <vt:i4>5</vt:i4>
      </vt:variant>
      <vt:variant>
        <vt:lpwstr>../11 - PROSEDÜRLER/PR-18 R0 Cihazların Yönetimi Prosedürü.doc</vt:lpwstr>
      </vt:variant>
      <vt:variant>
        <vt:lpwstr/>
      </vt:variant>
      <vt:variant>
        <vt:i4>11928015</vt:i4>
      </vt:variant>
      <vt:variant>
        <vt:i4>411</vt:i4>
      </vt:variant>
      <vt:variant>
        <vt:i4>0</vt:i4>
      </vt:variant>
      <vt:variant>
        <vt:i4>5</vt:i4>
      </vt:variant>
      <vt:variant>
        <vt:lpwstr>../11 - PROSEDÜRLER/PR-07 R0 Uygun Olmayan Deney İşinin Kontrolü Prosedürü.doc</vt:lpwstr>
      </vt:variant>
      <vt:variant>
        <vt:lpwstr/>
      </vt:variant>
      <vt:variant>
        <vt:i4>17236273</vt:i4>
      </vt:variant>
      <vt:variant>
        <vt:i4>408</vt:i4>
      </vt:variant>
      <vt:variant>
        <vt:i4>0</vt:i4>
      </vt:variant>
      <vt:variant>
        <vt:i4>5</vt:i4>
      </vt:variant>
      <vt:variant>
        <vt:lpwstr>../24 - FORMLAR/FR-49 R0 Kullanım Dışı Cihaz Etiketi.doc</vt:lpwstr>
      </vt:variant>
      <vt:variant>
        <vt:lpwstr/>
      </vt:variant>
      <vt:variant>
        <vt:i4>721311</vt:i4>
      </vt:variant>
      <vt:variant>
        <vt:i4>405</vt:i4>
      </vt:variant>
      <vt:variant>
        <vt:i4>0</vt:i4>
      </vt:variant>
      <vt:variant>
        <vt:i4>5</vt:i4>
      </vt:variant>
      <vt:variant>
        <vt:lpwstr>../11 - PROSEDÜRLER/PR-23 R0 Bakım Prosedürü.doc</vt:lpwstr>
      </vt:variant>
      <vt:variant>
        <vt:lpwstr/>
      </vt:variant>
      <vt:variant>
        <vt:i4>33423538</vt:i4>
      </vt:variant>
      <vt:variant>
        <vt:i4>402</vt:i4>
      </vt:variant>
      <vt:variant>
        <vt:i4>0</vt:i4>
      </vt:variant>
      <vt:variant>
        <vt:i4>5</vt:i4>
      </vt:variant>
      <vt:variant>
        <vt:lpwstr>../11 - PROSEDÜRLER/PR-18 R0 Cihazların Yönetimi Prosedürü.doc</vt:lpwstr>
      </vt:variant>
      <vt:variant>
        <vt:lpwstr/>
      </vt:variant>
      <vt:variant>
        <vt:i4>590228</vt:i4>
      </vt:variant>
      <vt:variant>
        <vt:i4>399</vt:i4>
      </vt:variant>
      <vt:variant>
        <vt:i4>0</vt:i4>
      </vt:variant>
      <vt:variant>
        <vt:i4>5</vt:i4>
      </vt:variant>
      <vt:variant>
        <vt:lpwstr>../11 - PROSEDÜRLER/PR-04 R0 Satınalma Prosedürü.doc</vt:lpwstr>
      </vt:variant>
      <vt:variant>
        <vt:lpwstr/>
      </vt:variant>
      <vt:variant>
        <vt:i4>32637430</vt:i4>
      </vt:variant>
      <vt:variant>
        <vt:i4>396</vt:i4>
      </vt:variant>
      <vt:variant>
        <vt:i4>0</vt:i4>
      </vt:variant>
      <vt:variant>
        <vt:i4>5</vt:i4>
      </vt:variant>
      <vt:variant>
        <vt:lpwstr>../11 - PROSEDÜRLER/PR-11 R0 Kayıtların Kontrolü Prosedürü.doc</vt:lpwstr>
      </vt:variant>
      <vt:variant>
        <vt:lpwstr/>
      </vt:variant>
      <vt:variant>
        <vt:i4>524296</vt:i4>
      </vt:variant>
      <vt:variant>
        <vt:i4>393</vt:i4>
      </vt:variant>
      <vt:variant>
        <vt:i4>0</vt:i4>
      </vt:variant>
      <vt:variant>
        <vt:i4>5</vt:i4>
      </vt:variant>
      <vt:variant>
        <vt:lpwstr>../11 - PROSEDÜRLER/PR-14 R0 Verilerin Kontrolü Prosedürü.doc</vt:lpwstr>
      </vt:variant>
      <vt:variant>
        <vt:lpwstr/>
      </vt:variant>
      <vt:variant>
        <vt:i4>22544499</vt:i4>
      </vt:variant>
      <vt:variant>
        <vt:i4>390</vt:i4>
      </vt:variant>
      <vt:variant>
        <vt:i4>0</vt:i4>
      </vt:variant>
      <vt:variant>
        <vt:i4>5</vt:i4>
      </vt:variant>
      <vt:variant>
        <vt:lpwstr>../11 - PROSEDÜRLER/PR-19 R0 Ölçüm Belirsizliği Hesaplama Prosedürü.doc</vt:lpwstr>
      </vt:variant>
      <vt:variant>
        <vt:lpwstr/>
      </vt:variant>
      <vt:variant>
        <vt:i4>10027356</vt:i4>
      </vt:variant>
      <vt:variant>
        <vt:i4>387</vt:i4>
      </vt:variant>
      <vt:variant>
        <vt:i4>0</vt:i4>
      </vt:variant>
      <vt:variant>
        <vt:i4>5</vt:i4>
      </vt:variant>
      <vt:variant>
        <vt:lpwstr>../11 - PROSEDÜRLER/PR-17 R0 Deney Metodunun Seçilmesi ve Geçerli Kılınması Prosedürü.doc</vt:lpwstr>
      </vt:variant>
      <vt:variant>
        <vt:lpwstr/>
      </vt:variant>
      <vt:variant>
        <vt:i4>10027356</vt:i4>
      </vt:variant>
      <vt:variant>
        <vt:i4>384</vt:i4>
      </vt:variant>
      <vt:variant>
        <vt:i4>0</vt:i4>
      </vt:variant>
      <vt:variant>
        <vt:i4>5</vt:i4>
      </vt:variant>
      <vt:variant>
        <vt:lpwstr>../11 - PROSEDÜRLER/PR-17 R0 Deney Metodunun Seçilmesi ve Geçerli Kılınması Prosedürü.doc</vt:lpwstr>
      </vt:variant>
      <vt:variant>
        <vt:lpwstr/>
      </vt:variant>
      <vt:variant>
        <vt:i4>4194724</vt:i4>
      </vt:variant>
      <vt:variant>
        <vt:i4>381</vt:i4>
      </vt:variant>
      <vt:variant>
        <vt:i4>0</vt:i4>
      </vt:variant>
      <vt:variant>
        <vt:i4>5</vt:i4>
      </vt:variant>
      <vt:variant>
        <vt:lpwstr>../24 - FORMLAR/FR-20 R0 Deney Talep ve Teklif-Sözleşme Formu.doc</vt:lpwstr>
      </vt:variant>
      <vt:variant>
        <vt:lpwstr/>
      </vt:variant>
      <vt:variant>
        <vt:i4>1441834</vt:i4>
      </vt:variant>
      <vt:variant>
        <vt:i4>378</vt:i4>
      </vt:variant>
      <vt:variant>
        <vt:i4>0</vt:i4>
      </vt:variant>
      <vt:variant>
        <vt:i4>5</vt:i4>
      </vt:variant>
      <vt:variant>
        <vt:lpwstr>../12 - TALİMATLAR/KT-01 R0 Laboratuvar Temizliği Talimatı.doc</vt:lpwstr>
      </vt:variant>
      <vt:variant>
        <vt:lpwstr/>
      </vt:variant>
      <vt:variant>
        <vt:i4>31588541</vt:i4>
      </vt:variant>
      <vt:variant>
        <vt:i4>375</vt:i4>
      </vt:variant>
      <vt:variant>
        <vt:i4>0</vt:i4>
      </vt:variant>
      <vt:variant>
        <vt:i4>5</vt:i4>
      </vt:variant>
      <vt:variant>
        <vt:lpwstr>../11 - PROSEDÜRLER/PR-16 R0 Yerleşim ve Çevre Şartları Prosedürü.doc</vt:lpwstr>
      </vt:variant>
      <vt:variant>
        <vt:lpwstr/>
      </vt:variant>
      <vt:variant>
        <vt:i4>31588541</vt:i4>
      </vt:variant>
      <vt:variant>
        <vt:i4>372</vt:i4>
      </vt:variant>
      <vt:variant>
        <vt:i4>0</vt:i4>
      </vt:variant>
      <vt:variant>
        <vt:i4>5</vt:i4>
      </vt:variant>
      <vt:variant>
        <vt:lpwstr>../11 - PROSEDÜRLER/PR-16 R0 Yerleşim ve Çevre Şartları Prosedürü.doc</vt:lpwstr>
      </vt:variant>
      <vt:variant>
        <vt:lpwstr/>
      </vt:variant>
      <vt:variant>
        <vt:i4>11928015</vt:i4>
      </vt:variant>
      <vt:variant>
        <vt:i4>369</vt:i4>
      </vt:variant>
      <vt:variant>
        <vt:i4>0</vt:i4>
      </vt:variant>
      <vt:variant>
        <vt:i4>5</vt:i4>
      </vt:variant>
      <vt:variant>
        <vt:lpwstr>../11 - PROSEDÜRLER/PR-07 R0 Uygun Olmayan Deney İşinin Kontrolü Prosedürü.doc</vt:lpwstr>
      </vt:variant>
      <vt:variant>
        <vt:lpwstr/>
      </vt:variant>
      <vt:variant>
        <vt:i4>31588541</vt:i4>
      </vt:variant>
      <vt:variant>
        <vt:i4>366</vt:i4>
      </vt:variant>
      <vt:variant>
        <vt:i4>0</vt:i4>
      </vt:variant>
      <vt:variant>
        <vt:i4>5</vt:i4>
      </vt:variant>
      <vt:variant>
        <vt:lpwstr>../11 - PROSEDÜRLER/PR-16 R0 Yerleşim ve Çevre Şartları Prosedürü.doc</vt:lpwstr>
      </vt:variant>
      <vt:variant>
        <vt:lpwstr/>
      </vt:variant>
      <vt:variant>
        <vt:i4>19923381</vt:i4>
      </vt:variant>
      <vt:variant>
        <vt:i4>363</vt:i4>
      </vt:variant>
      <vt:variant>
        <vt:i4>0</vt:i4>
      </vt:variant>
      <vt:variant>
        <vt:i4>5</vt:i4>
      </vt:variant>
      <vt:variant>
        <vt:lpwstr>../25 -LKYS KAYITLAR/DİĞER/GT-01_R0 Personel Görev Tanımları.docx</vt:lpwstr>
      </vt:variant>
      <vt:variant>
        <vt:lpwstr/>
      </vt:variant>
      <vt:variant>
        <vt:i4>1704024</vt:i4>
      </vt:variant>
      <vt:variant>
        <vt:i4>360</vt:i4>
      </vt:variant>
      <vt:variant>
        <vt:i4>0</vt:i4>
      </vt:variant>
      <vt:variant>
        <vt:i4>5</vt:i4>
      </vt:variant>
      <vt:variant>
        <vt:lpwstr>../24 - FORMLAR/Lİ-03 R0 Personel Metot Yetki Listesi.doc</vt:lpwstr>
      </vt:variant>
      <vt:variant>
        <vt:lpwstr/>
      </vt:variant>
      <vt:variant>
        <vt:i4>19923381</vt:i4>
      </vt:variant>
      <vt:variant>
        <vt:i4>357</vt:i4>
      </vt:variant>
      <vt:variant>
        <vt:i4>0</vt:i4>
      </vt:variant>
      <vt:variant>
        <vt:i4>5</vt:i4>
      </vt:variant>
      <vt:variant>
        <vt:lpwstr>../25 -LKYS KAYITLAR/DİĞER/GT-01_R0 Personel Görev Tanımları.docx</vt:lpwstr>
      </vt:variant>
      <vt:variant>
        <vt:lpwstr/>
      </vt:variant>
      <vt:variant>
        <vt:i4>14090451</vt:i4>
      </vt:variant>
      <vt:variant>
        <vt:i4>354</vt:i4>
      </vt:variant>
      <vt:variant>
        <vt:i4>0</vt:i4>
      </vt:variant>
      <vt:variant>
        <vt:i4>5</vt:i4>
      </vt:variant>
      <vt:variant>
        <vt:lpwstr>../11 - PROSEDÜRLER/PR-15 R0 Personel Yönetimi Prosedürü.doc</vt:lpwstr>
      </vt:variant>
      <vt:variant>
        <vt:lpwstr/>
      </vt:variant>
      <vt:variant>
        <vt:i4>14090451</vt:i4>
      </vt:variant>
      <vt:variant>
        <vt:i4>351</vt:i4>
      </vt:variant>
      <vt:variant>
        <vt:i4>0</vt:i4>
      </vt:variant>
      <vt:variant>
        <vt:i4>5</vt:i4>
      </vt:variant>
      <vt:variant>
        <vt:lpwstr>../11 - PROSEDÜRLER/PR-15 R0 Personel Yönetimi Prosedürü.doc</vt:lpwstr>
      </vt:variant>
      <vt:variant>
        <vt:lpwstr/>
      </vt:variant>
      <vt:variant>
        <vt:i4>5046294</vt:i4>
      </vt:variant>
      <vt:variant>
        <vt:i4>348</vt:i4>
      </vt:variant>
      <vt:variant>
        <vt:i4>0</vt:i4>
      </vt:variant>
      <vt:variant>
        <vt:i4>5</vt:i4>
      </vt:variant>
      <vt:variant>
        <vt:lpwstr>../11 - PROSEDÜRLER/PR-13 R0 Yönetimin Gözden Geçirmesi Prosedürü.doc</vt:lpwstr>
      </vt:variant>
      <vt:variant>
        <vt:lpwstr/>
      </vt:variant>
      <vt:variant>
        <vt:i4>4194368</vt:i4>
      </vt:variant>
      <vt:variant>
        <vt:i4>345</vt:i4>
      </vt:variant>
      <vt:variant>
        <vt:i4>0</vt:i4>
      </vt:variant>
      <vt:variant>
        <vt:i4>5</vt:i4>
      </vt:variant>
      <vt:variant>
        <vt:lpwstr>../11 - PROSEDÜRLER/PR-12 R0 İç Tetkik Prosedürü.doc</vt:lpwstr>
      </vt:variant>
      <vt:variant>
        <vt:lpwstr/>
      </vt:variant>
      <vt:variant>
        <vt:i4>32637430</vt:i4>
      </vt:variant>
      <vt:variant>
        <vt:i4>342</vt:i4>
      </vt:variant>
      <vt:variant>
        <vt:i4>0</vt:i4>
      </vt:variant>
      <vt:variant>
        <vt:i4>5</vt:i4>
      </vt:variant>
      <vt:variant>
        <vt:lpwstr>../11 - PROSEDÜRLER/PR-11 R0 Kayıtların Kontrolü Prosedürü.doc</vt:lpwstr>
      </vt:variant>
      <vt:variant>
        <vt:lpwstr/>
      </vt:variant>
      <vt:variant>
        <vt:i4>32637430</vt:i4>
      </vt:variant>
      <vt:variant>
        <vt:i4>339</vt:i4>
      </vt:variant>
      <vt:variant>
        <vt:i4>0</vt:i4>
      </vt:variant>
      <vt:variant>
        <vt:i4>5</vt:i4>
      </vt:variant>
      <vt:variant>
        <vt:lpwstr>../11 - PROSEDÜRLER/PR-11 R0 Kayıtların Kontrolü Prosedürü.doc</vt:lpwstr>
      </vt:variant>
      <vt:variant>
        <vt:lpwstr/>
      </vt:variant>
      <vt:variant>
        <vt:i4>32637430</vt:i4>
      </vt:variant>
      <vt:variant>
        <vt:i4>336</vt:i4>
      </vt:variant>
      <vt:variant>
        <vt:i4>0</vt:i4>
      </vt:variant>
      <vt:variant>
        <vt:i4>5</vt:i4>
      </vt:variant>
      <vt:variant>
        <vt:lpwstr>../11 - PROSEDÜRLER/PR-11 R0 Kayıtların Kontrolü Prosedürü.doc</vt:lpwstr>
      </vt:variant>
      <vt:variant>
        <vt:lpwstr/>
      </vt:variant>
      <vt:variant>
        <vt:i4>32637430</vt:i4>
      </vt:variant>
      <vt:variant>
        <vt:i4>333</vt:i4>
      </vt:variant>
      <vt:variant>
        <vt:i4>0</vt:i4>
      </vt:variant>
      <vt:variant>
        <vt:i4>5</vt:i4>
      </vt:variant>
      <vt:variant>
        <vt:lpwstr>../11 - PROSEDÜRLER/PR-11 R0 Kayıtların Kontrolü Prosedürü.doc</vt:lpwstr>
      </vt:variant>
      <vt:variant>
        <vt:lpwstr/>
      </vt:variant>
      <vt:variant>
        <vt:i4>32637430</vt:i4>
      </vt:variant>
      <vt:variant>
        <vt:i4>330</vt:i4>
      </vt:variant>
      <vt:variant>
        <vt:i4>0</vt:i4>
      </vt:variant>
      <vt:variant>
        <vt:i4>5</vt:i4>
      </vt:variant>
      <vt:variant>
        <vt:lpwstr>../11 - PROSEDÜRLER/PR-11 R0 Kayıtların Kontrolü Prosedürü.doc</vt:lpwstr>
      </vt:variant>
      <vt:variant>
        <vt:lpwstr/>
      </vt:variant>
      <vt:variant>
        <vt:i4>13369548</vt:i4>
      </vt:variant>
      <vt:variant>
        <vt:i4>327</vt:i4>
      </vt:variant>
      <vt:variant>
        <vt:i4>0</vt:i4>
      </vt:variant>
      <vt:variant>
        <vt:i4>5</vt:i4>
      </vt:variant>
      <vt:variant>
        <vt:lpwstr>../11 - PROSEDÜRLER/PR-10 R0 Önleyici Faaliyet Prosedürü.doc</vt:lpwstr>
      </vt:variant>
      <vt:variant>
        <vt:lpwstr/>
      </vt:variant>
      <vt:variant>
        <vt:i4>13369548</vt:i4>
      </vt:variant>
      <vt:variant>
        <vt:i4>324</vt:i4>
      </vt:variant>
      <vt:variant>
        <vt:i4>0</vt:i4>
      </vt:variant>
      <vt:variant>
        <vt:i4>5</vt:i4>
      </vt:variant>
      <vt:variant>
        <vt:lpwstr>../11 - PROSEDÜRLER/PR-10 R0 Önleyici Faaliyet Prosedürü.doc</vt:lpwstr>
      </vt:variant>
      <vt:variant>
        <vt:lpwstr/>
      </vt:variant>
      <vt:variant>
        <vt:i4>2031619</vt:i4>
      </vt:variant>
      <vt:variant>
        <vt:i4>321</vt:i4>
      </vt:variant>
      <vt:variant>
        <vt:i4>0</vt:i4>
      </vt:variant>
      <vt:variant>
        <vt:i4>5</vt:i4>
      </vt:variant>
      <vt:variant>
        <vt:lpwstr>../11 - PROSEDÜRLER/PR-09 R0 Düzeltici Faaliyet Prosedürü.doc</vt:lpwstr>
      </vt:variant>
      <vt:variant>
        <vt:lpwstr/>
      </vt:variant>
      <vt:variant>
        <vt:i4>7012746</vt:i4>
      </vt:variant>
      <vt:variant>
        <vt:i4>318</vt:i4>
      </vt:variant>
      <vt:variant>
        <vt:i4>0</vt:i4>
      </vt:variant>
      <vt:variant>
        <vt:i4>5</vt:i4>
      </vt:variant>
      <vt:variant>
        <vt:lpwstr>../11 - PROSEDÜRLER/PR-08 R0 İyileştirme Prosedürü.doc</vt:lpwstr>
      </vt:variant>
      <vt:variant>
        <vt:lpwstr/>
      </vt:variant>
      <vt:variant>
        <vt:i4>13369548</vt:i4>
      </vt:variant>
      <vt:variant>
        <vt:i4>315</vt:i4>
      </vt:variant>
      <vt:variant>
        <vt:i4>0</vt:i4>
      </vt:variant>
      <vt:variant>
        <vt:i4>5</vt:i4>
      </vt:variant>
      <vt:variant>
        <vt:lpwstr>../11 - PROSEDÜRLER/PR-10 R0 Önleyici Faaliyet Prosedürü.doc</vt:lpwstr>
      </vt:variant>
      <vt:variant>
        <vt:lpwstr/>
      </vt:variant>
      <vt:variant>
        <vt:i4>2031619</vt:i4>
      </vt:variant>
      <vt:variant>
        <vt:i4>312</vt:i4>
      </vt:variant>
      <vt:variant>
        <vt:i4>0</vt:i4>
      </vt:variant>
      <vt:variant>
        <vt:i4>5</vt:i4>
      </vt:variant>
      <vt:variant>
        <vt:lpwstr>../11 - PROSEDÜRLER/PR-09 R0 Düzeltici Faaliyet Prosedürü.doc</vt:lpwstr>
      </vt:variant>
      <vt:variant>
        <vt:lpwstr/>
      </vt:variant>
      <vt:variant>
        <vt:i4>11928015</vt:i4>
      </vt:variant>
      <vt:variant>
        <vt:i4>309</vt:i4>
      </vt:variant>
      <vt:variant>
        <vt:i4>0</vt:i4>
      </vt:variant>
      <vt:variant>
        <vt:i4>5</vt:i4>
      </vt:variant>
      <vt:variant>
        <vt:lpwstr>../11 - PROSEDÜRLER/PR-07 R0 Uygun Olmayan Deney İşinin Kontrolü Prosedürü.doc</vt:lpwstr>
      </vt:variant>
      <vt:variant>
        <vt:lpwstr/>
      </vt:variant>
      <vt:variant>
        <vt:i4>2294094</vt:i4>
      </vt:variant>
      <vt:variant>
        <vt:i4>306</vt:i4>
      </vt:variant>
      <vt:variant>
        <vt:i4>0</vt:i4>
      </vt:variant>
      <vt:variant>
        <vt:i4>5</vt:i4>
      </vt:variant>
      <vt:variant>
        <vt:lpwstr>C:\Users\Gulhan\AppData\Roaming\Microsoft\Word\laboratuar el kitabı.doc</vt:lpwstr>
      </vt:variant>
      <vt:variant>
        <vt:lpwstr/>
      </vt:variant>
      <vt:variant>
        <vt:i4>6684771</vt:i4>
      </vt:variant>
      <vt:variant>
        <vt:i4>303</vt:i4>
      </vt:variant>
      <vt:variant>
        <vt:i4>0</vt:i4>
      </vt:variant>
      <vt:variant>
        <vt:i4>5</vt:i4>
      </vt:variant>
      <vt:variant>
        <vt:lpwstr>../11 - PROSEDÜRLER/PR-06 R0 Müşteri Şikayetleri Prosedürü.doc</vt:lpwstr>
      </vt:variant>
      <vt:variant>
        <vt:lpwstr/>
      </vt:variant>
      <vt:variant>
        <vt:i4>21626994</vt:i4>
      </vt:variant>
      <vt:variant>
        <vt:i4>300</vt:i4>
      </vt:variant>
      <vt:variant>
        <vt:i4>0</vt:i4>
      </vt:variant>
      <vt:variant>
        <vt:i4>5</vt:i4>
      </vt:variant>
      <vt:variant>
        <vt:lpwstr>../11 - PROSEDÜRLER/PR-05 R0 Müşteriye Hizmet Prosedürü.doc</vt:lpwstr>
      </vt:variant>
      <vt:variant>
        <vt:lpwstr/>
      </vt:variant>
      <vt:variant>
        <vt:i4>590228</vt:i4>
      </vt:variant>
      <vt:variant>
        <vt:i4>297</vt:i4>
      </vt:variant>
      <vt:variant>
        <vt:i4>0</vt:i4>
      </vt:variant>
      <vt:variant>
        <vt:i4>5</vt:i4>
      </vt:variant>
      <vt:variant>
        <vt:lpwstr>../11 - PROSEDÜRLER/PR-04 R0 Satınalma Prosedürü.doc</vt:lpwstr>
      </vt:variant>
      <vt:variant>
        <vt:lpwstr/>
      </vt:variant>
      <vt:variant>
        <vt:i4>6226027</vt:i4>
      </vt:variant>
      <vt:variant>
        <vt:i4>294</vt:i4>
      </vt:variant>
      <vt:variant>
        <vt:i4>0</vt:i4>
      </vt:variant>
      <vt:variant>
        <vt:i4>5</vt:i4>
      </vt:variant>
      <vt:variant>
        <vt:lpwstr>../26 - LİSTELER/Lİ-06 R0 Onaylı Taşeron Tedarikci Listesi.doc</vt:lpwstr>
      </vt:variant>
      <vt:variant>
        <vt:lpwstr/>
      </vt:variant>
      <vt:variant>
        <vt:i4>590228</vt:i4>
      </vt:variant>
      <vt:variant>
        <vt:i4>291</vt:i4>
      </vt:variant>
      <vt:variant>
        <vt:i4>0</vt:i4>
      </vt:variant>
      <vt:variant>
        <vt:i4>5</vt:i4>
      </vt:variant>
      <vt:variant>
        <vt:lpwstr>../11 - PROSEDÜRLER/PR-04 R0 Satınalma Prosedürü.doc</vt:lpwstr>
      </vt:variant>
      <vt:variant>
        <vt:lpwstr/>
      </vt:variant>
      <vt:variant>
        <vt:i4>590228</vt:i4>
      </vt:variant>
      <vt:variant>
        <vt:i4>288</vt:i4>
      </vt:variant>
      <vt:variant>
        <vt:i4>0</vt:i4>
      </vt:variant>
      <vt:variant>
        <vt:i4>5</vt:i4>
      </vt:variant>
      <vt:variant>
        <vt:lpwstr>../11 - PROSEDÜRLER/PR-04 R0 Satınalma Prosedürü.doc</vt:lpwstr>
      </vt:variant>
      <vt:variant>
        <vt:lpwstr/>
      </vt:variant>
      <vt:variant>
        <vt:i4>32637430</vt:i4>
      </vt:variant>
      <vt:variant>
        <vt:i4>285</vt:i4>
      </vt:variant>
      <vt:variant>
        <vt:i4>0</vt:i4>
      </vt:variant>
      <vt:variant>
        <vt:i4>5</vt:i4>
      </vt:variant>
      <vt:variant>
        <vt:lpwstr>../11 - PROSEDÜRLER/PR-11 R0 Kayıtların Kontrolü Prosedürü.doc</vt:lpwstr>
      </vt:variant>
      <vt:variant>
        <vt:lpwstr/>
      </vt:variant>
      <vt:variant>
        <vt:i4>1573287</vt:i4>
      </vt:variant>
      <vt:variant>
        <vt:i4>282</vt:i4>
      </vt:variant>
      <vt:variant>
        <vt:i4>0</vt:i4>
      </vt:variant>
      <vt:variant>
        <vt:i4>5</vt:i4>
      </vt:variant>
      <vt:variant>
        <vt:lpwstr>../11 - PROSEDÜRLER/PR-03 R0 Taşeron Kullanılması Prosedürü.doc</vt:lpwstr>
      </vt:variant>
      <vt:variant>
        <vt:lpwstr/>
      </vt:variant>
      <vt:variant>
        <vt:i4>32637430</vt:i4>
      </vt:variant>
      <vt:variant>
        <vt:i4>279</vt:i4>
      </vt:variant>
      <vt:variant>
        <vt:i4>0</vt:i4>
      </vt:variant>
      <vt:variant>
        <vt:i4>5</vt:i4>
      </vt:variant>
      <vt:variant>
        <vt:lpwstr>../11 - PROSEDÜRLER/PR-11 R0 Kayıtların Kontrolü Prosedürü.doc</vt:lpwstr>
      </vt:variant>
      <vt:variant>
        <vt:lpwstr/>
      </vt:variant>
      <vt:variant>
        <vt:i4>26935543</vt:i4>
      </vt:variant>
      <vt:variant>
        <vt:i4>276</vt:i4>
      </vt:variant>
      <vt:variant>
        <vt:i4>0</vt:i4>
      </vt:variant>
      <vt:variant>
        <vt:i4>5</vt:i4>
      </vt:variant>
      <vt:variant>
        <vt:lpwstr>../11 - PROSEDÜRLER/PR-02 R0 Talep, Teklif ve Sözleşmenin Gözden Geçirilmesi Prosedürü.doc</vt:lpwstr>
      </vt:variant>
      <vt:variant>
        <vt:lpwstr/>
      </vt:variant>
      <vt:variant>
        <vt:i4>15597604</vt:i4>
      </vt:variant>
      <vt:variant>
        <vt:i4>273</vt:i4>
      </vt:variant>
      <vt:variant>
        <vt:i4>0</vt:i4>
      </vt:variant>
      <vt:variant>
        <vt:i4>5</vt:i4>
      </vt:variant>
      <vt:variant>
        <vt:lpwstr>../09 - ANA DÖKÜMAN LİSTESİ/Lİ-01 R0 LKYS Ana Doküman Listesi.xlsx</vt:lpwstr>
      </vt:variant>
      <vt:variant>
        <vt:lpwstr/>
      </vt:variant>
      <vt:variant>
        <vt:i4>7995499</vt:i4>
      </vt:variant>
      <vt:variant>
        <vt:i4>270</vt:i4>
      </vt:variant>
      <vt:variant>
        <vt:i4>0</vt:i4>
      </vt:variant>
      <vt:variant>
        <vt:i4>5</vt:i4>
      </vt:variant>
      <vt:variant>
        <vt:lpwstr>../11 - PROSEDÜRLER/PR-01 R0 Doküman Kontrol Prosedürü.doc</vt:lpwstr>
      </vt:variant>
      <vt:variant>
        <vt:lpwstr/>
      </vt:variant>
      <vt:variant>
        <vt:i4>7995499</vt:i4>
      </vt:variant>
      <vt:variant>
        <vt:i4>267</vt:i4>
      </vt:variant>
      <vt:variant>
        <vt:i4>0</vt:i4>
      </vt:variant>
      <vt:variant>
        <vt:i4>5</vt:i4>
      </vt:variant>
      <vt:variant>
        <vt:lpwstr>../11 - PROSEDÜRLER/PR-01 R0 Doküman Kontrol Prosedürü.doc</vt:lpwstr>
      </vt:variant>
      <vt:variant>
        <vt:lpwstr/>
      </vt:variant>
      <vt:variant>
        <vt:i4>7995499</vt:i4>
      </vt:variant>
      <vt:variant>
        <vt:i4>264</vt:i4>
      </vt:variant>
      <vt:variant>
        <vt:i4>0</vt:i4>
      </vt:variant>
      <vt:variant>
        <vt:i4>5</vt:i4>
      </vt:variant>
      <vt:variant>
        <vt:lpwstr>../11 - PROSEDÜRLER/PR-01 R0 Doküman Kontrol Prosedürü.doc</vt:lpwstr>
      </vt:variant>
      <vt:variant>
        <vt:lpwstr/>
      </vt:variant>
      <vt:variant>
        <vt:i4>33030252</vt:i4>
      </vt:variant>
      <vt:variant>
        <vt:i4>261</vt:i4>
      </vt:variant>
      <vt:variant>
        <vt:i4>0</vt:i4>
      </vt:variant>
      <vt:variant>
        <vt:i4>5</vt:i4>
      </vt:variant>
      <vt:variant>
        <vt:lpwstr>../27 - DİĞER/GT-01_R0 Personel Görev Tanımları.docx</vt:lpwstr>
      </vt:variant>
      <vt:variant>
        <vt:lpwstr/>
      </vt:variant>
      <vt:variant>
        <vt:i4>18678075</vt:i4>
      </vt:variant>
      <vt:variant>
        <vt:i4>258</vt:i4>
      </vt:variant>
      <vt:variant>
        <vt:i4>0</vt:i4>
      </vt:variant>
      <vt:variant>
        <vt:i4>5</vt:i4>
      </vt:variant>
      <vt:variant>
        <vt:lpwstr>../27 - DİĞER/BE-03 R0 Laboratuvar Kalite Politikası.docx</vt:lpwstr>
      </vt:variant>
      <vt:variant>
        <vt:lpwstr/>
      </vt:variant>
      <vt:variant>
        <vt:i4>7995499</vt:i4>
      </vt:variant>
      <vt:variant>
        <vt:i4>255</vt:i4>
      </vt:variant>
      <vt:variant>
        <vt:i4>0</vt:i4>
      </vt:variant>
      <vt:variant>
        <vt:i4>5</vt:i4>
      </vt:variant>
      <vt:variant>
        <vt:lpwstr>../11 - PROSEDÜRLER/PR-01 R0 Doküman Kontrol Prosedürü.doc</vt:lpwstr>
      </vt:variant>
      <vt:variant>
        <vt:lpwstr/>
      </vt:variant>
      <vt:variant>
        <vt:i4>32637430</vt:i4>
      </vt:variant>
      <vt:variant>
        <vt:i4>252</vt:i4>
      </vt:variant>
      <vt:variant>
        <vt:i4>0</vt:i4>
      </vt:variant>
      <vt:variant>
        <vt:i4>5</vt:i4>
      </vt:variant>
      <vt:variant>
        <vt:lpwstr>../11 - PROSEDÜRLER/PR-11 R0 Kayıtların Kontrolü Prosedürü.doc</vt:lpwstr>
      </vt:variant>
      <vt:variant>
        <vt:lpwstr/>
      </vt:variant>
      <vt:variant>
        <vt:i4>14090451</vt:i4>
      </vt:variant>
      <vt:variant>
        <vt:i4>249</vt:i4>
      </vt:variant>
      <vt:variant>
        <vt:i4>0</vt:i4>
      </vt:variant>
      <vt:variant>
        <vt:i4>5</vt:i4>
      </vt:variant>
      <vt:variant>
        <vt:lpwstr>../11 - PROSEDÜRLER/PR-15 R0 Personel Yönetimi Prosedürü.doc</vt:lpwstr>
      </vt:variant>
      <vt:variant>
        <vt:lpwstr/>
      </vt:variant>
      <vt:variant>
        <vt:i4>33030252</vt:i4>
      </vt:variant>
      <vt:variant>
        <vt:i4>246</vt:i4>
      </vt:variant>
      <vt:variant>
        <vt:i4>0</vt:i4>
      </vt:variant>
      <vt:variant>
        <vt:i4>5</vt:i4>
      </vt:variant>
      <vt:variant>
        <vt:lpwstr>../27 - DİĞER/GT-01_R0 Personel Görev Tanımları.docx</vt:lpwstr>
      </vt:variant>
      <vt:variant>
        <vt:lpwstr/>
      </vt:variant>
      <vt:variant>
        <vt:i4>18678075</vt:i4>
      </vt:variant>
      <vt:variant>
        <vt:i4>243</vt:i4>
      </vt:variant>
      <vt:variant>
        <vt:i4>0</vt:i4>
      </vt:variant>
      <vt:variant>
        <vt:i4>5</vt:i4>
      </vt:variant>
      <vt:variant>
        <vt:lpwstr>../27 - DİĞER/BE-03 R0 Laboratuvar Kalite Politikası.docx</vt:lpwstr>
      </vt:variant>
      <vt:variant>
        <vt:lpwstr/>
      </vt:variant>
      <vt:variant>
        <vt:i4>1179740</vt:i4>
      </vt:variant>
      <vt:variant>
        <vt:i4>240</vt:i4>
      </vt:variant>
      <vt:variant>
        <vt:i4>0</vt:i4>
      </vt:variant>
      <vt:variant>
        <vt:i4>5</vt:i4>
      </vt:variant>
      <vt:variant>
        <vt:lpwstr>../26 - LİSTELER/Lİ-02 R0 Personel ve Vekalet Listesi.doc</vt:lpwstr>
      </vt:variant>
      <vt:variant>
        <vt:lpwstr/>
      </vt:variant>
      <vt:variant>
        <vt:i4>14090451</vt:i4>
      </vt:variant>
      <vt:variant>
        <vt:i4>237</vt:i4>
      </vt:variant>
      <vt:variant>
        <vt:i4>0</vt:i4>
      </vt:variant>
      <vt:variant>
        <vt:i4>5</vt:i4>
      </vt:variant>
      <vt:variant>
        <vt:lpwstr>../11 - PROSEDÜRLER/PR-15 R0 Personel Yönetimi Prosedürü.doc</vt:lpwstr>
      </vt:variant>
      <vt:variant>
        <vt:lpwstr/>
      </vt:variant>
      <vt:variant>
        <vt:i4>33030252</vt:i4>
      </vt:variant>
      <vt:variant>
        <vt:i4>234</vt:i4>
      </vt:variant>
      <vt:variant>
        <vt:i4>0</vt:i4>
      </vt:variant>
      <vt:variant>
        <vt:i4>5</vt:i4>
      </vt:variant>
      <vt:variant>
        <vt:lpwstr>../27 - DİĞER/GT-01_R0 Personel Görev Tanımları.docx</vt:lpwstr>
      </vt:variant>
      <vt:variant>
        <vt:lpwstr/>
      </vt:variant>
      <vt:variant>
        <vt:i4>33030252</vt:i4>
      </vt:variant>
      <vt:variant>
        <vt:i4>231</vt:i4>
      </vt:variant>
      <vt:variant>
        <vt:i4>0</vt:i4>
      </vt:variant>
      <vt:variant>
        <vt:i4>5</vt:i4>
      </vt:variant>
      <vt:variant>
        <vt:lpwstr>../27 - DİĞER/GT-01_R0 Personel Görev Tanımları.docx</vt:lpwstr>
      </vt:variant>
      <vt:variant>
        <vt:lpwstr/>
      </vt:variant>
      <vt:variant>
        <vt:i4>11534509</vt:i4>
      </vt:variant>
      <vt:variant>
        <vt:i4>228</vt:i4>
      </vt:variant>
      <vt:variant>
        <vt:i4>0</vt:i4>
      </vt:variant>
      <vt:variant>
        <vt:i4>5</vt:i4>
      </vt:variant>
      <vt:variant>
        <vt:lpwstr>../28 -KAYITLAR/BE-01 R0 Laboratuvar Üst Yönetimi Tarafsızlık Beyanı Formu.doc</vt:lpwstr>
      </vt:variant>
      <vt:variant>
        <vt:lpwstr/>
      </vt:variant>
      <vt:variant>
        <vt:i4>6422582</vt:i4>
      </vt:variant>
      <vt:variant>
        <vt:i4>225</vt:i4>
      </vt:variant>
      <vt:variant>
        <vt:i4>0</vt:i4>
      </vt:variant>
      <vt:variant>
        <vt:i4>5</vt:i4>
      </vt:variant>
      <vt:variant>
        <vt:lpwstr>../28 -KAYITLAR/BE-02 R0 Personel Tarafsızlık ve Gizlilik Beyanı Formu GCO.doc</vt:lpwstr>
      </vt:variant>
      <vt:variant>
        <vt:lpwstr/>
      </vt:variant>
      <vt:variant>
        <vt:i4>20316531</vt:i4>
      </vt:variant>
      <vt:variant>
        <vt:i4>222</vt:i4>
      </vt:variant>
      <vt:variant>
        <vt:i4>0</vt:i4>
      </vt:variant>
      <vt:variant>
        <vt:i4>5</vt:i4>
      </vt:variant>
      <vt:variant>
        <vt:lpwstr>../28 -KAYITLAR/BE-03 R0 Laboratuvar Kalite Politikası.docx</vt:lpwstr>
      </vt:variant>
      <vt:variant>
        <vt:lpwstr/>
      </vt:variant>
      <vt:variant>
        <vt:i4>11534509</vt:i4>
      </vt:variant>
      <vt:variant>
        <vt:i4>219</vt:i4>
      </vt:variant>
      <vt:variant>
        <vt:i4>0</vt:i4>
      </vt:variant>
      <vt:variant>
        <vt:i4>5</vt:i4>
      </vt:variant>
      <vt:variant>
        <vt:lpwstr>../28 -KAYITLAR/BE-01 R0 Laboratuvar Üst Yönetimi Tarafsızlık Beyanı Formu.doc</vt:lpwstr>
      </vt:variant>
      <vt:variant>
        <vt:lpwstr/>
      </vt:variant>
      <vt:variant>
        <vt:i4>6422582</vt:i4>
      </vt:variant>
      <vt:variant>
        <vt:i4>216</vt:i4>
      </vt:variant>
      <vt:variant>
        <vt:i4>0</vt:i4>
      </vt:variant>
      <vt:variant>
        <vt:i4>5</vt:i4>
      </vt:variant>
      <vt:variant>
        <vt:lpwstr>../28 -KAYITLAR/BE-02 R0 Personel Tarafsızlık ve Gizlilik Beyanı Formu GCO.doc</vt:lpwstr>
      </vt:variant>
      <vt:variant>
        <vt:lpwstr/>
      </vt:variant>
      <vt:variant>
        <vt:i4>32637430</vt:i4>
      </vt:variant>
      <vt:variant>
        <vt:i4>213</vt:i4>
      </vt:variant>
      <vt:variant>
        <vt:i4>0</vt:i4>
      </vt:variant>
      <vt:variant>
        <vt:i4>5</vt:i4>
      </vt:variant>
      <vt:variant>
        <vt:lpwstr>../11 - PROSEDÜRLER/PR-11 R0 Kayıtların Kontrolü Prosedürü.doc</vt:lpwstr>
      </vt:variant>
      <vt:variant>
        <vt:lpwstr/>
      </vt:variant>
      <vt:variant>
        <vt:i4>6422582</vt:i4>
      </vt:variant>
      <vt:variant>
        <vt:i4>210</vt:i4>
      </vt:variant>
      <vt:variant>
        <vt:i4>0</vt:i4>
      </vt:variant>
      <vt:variant>
        <vt:i4>5</vt:i4>
      </vt:variant>
      <vt:variant>
        <vt:lpwstr>../28 -KAYITLAR/BE-02 R0 Personel Tarafsızlık ve Gizlilik Beyanı Formu GCO.doc</vt:lpwstr>
      </vt:variant>
      <vt:variant>
        <vt:lpwstr/>
      </vt:variant>
      <vt:variant>
        <vt:i4>11534509</vt:i4>
      </vt:variant>
      <vt:variant>
        <vt:i4>207</vt:i4>
      </vt:variant>
      <vt:variant>
        <vt:i4>0</vt:i4>
      </vt:variant>
      <vt:variant>
        <vt:i4>5</vt:i4>
      </vt:variant>
      <vt:variant>
        <vt:lpwstr>../28 -KAYITLAR/BE-01 R0 Laboratuvar Üst Yönetimi Tarafsızlık Beyanı Formu.doc</vt:lpwstr>
      </vt:variant>
      <vt:variant>
        <vt:lpwstr/>
      </vt:variant>
      <vt:variant>
        <vt:i4>33030252</vt:i4>
      </vt:variant>
      <vt:variant>
        <vt:i4>204</vt:i4>
      </vt:variant>
      <vt:variant>
        <vt:i4>0</vt:i4>
      </vt:variant>
      <vt:variant>
        <vt:i4>5</vt:i4>
      </vt:variant>
      <vt:variant>
        <vt:lpwstr>../27 - DİĞER/GT-01_R0 Personel Görev Tanımları.docx</vt:lpwstr>
      </vt:variant>
      <vt:variant>
        <vt:lpwstr/>
      </vt:variant>
      <vt:variant>
        <vt:i4>14090451</vt:i4>
      </vt:variant>
      <vt:variant>
        <vt:i4>201</vt:i4>
      </vt:variant>
      <vt:variant>
        <vt:i4>0</vt:i4>
      </vt:variant>
      <vt:variant>
        <vt:i4>5</vt:i4>
      </vt:variant>
      <vt:variant>
        <vt:lpwstr>../11 - PROSEDÜRLER/PR-15 R0 Personel Yönetimi Prosedürü.doc</vt:lpwstr>
      </vt:variant>
      <vt:variant>
        <vt:lpwstr/>
      </vt:variant>
      <vt:variant>
        <vt:i4>33030252</vt:i4>
      </vt:variant>
      <vt:variant>
        <vt:i4>198</vt:i4>
      </vt:variant>
      <vt:variant>
        <vt:i4>0</vt:i4>
      </vt:variant>
      <vt:variant>
        <vt:i4>5</vt:i4>
      </vt:variant>
      <vt:variant>
        <vt:lpwstr>../27 - DİĞER/GT-01_R0 Personel Görev Tanımları.docx</vt:lpwstr>
      </vt:variant>
      <vt:variant>
        <vt:lpwstr/>
      </vt:variant>
      <vt:variant>
        <vt:i4>3538990</vt:i4>
      </vt:variant>
      <vt:variant>
        <vt:i4>195</vt:i4>
      </vt:variant>
      <vt:variant>
        <vt:i4>0</vt:i4>
      </vt:variant>
      <vt:variant>
        <vt:i4>5</vt:i4>
      </vt:variant>
      <vt:variant>
        <vt:lpwstr>http://www.akansu.com/</vt:lpwstr>
      </vt:variant>
      <vt:variant>
        <vt:lpwstr/>
      </vt:variant>
      <vt:variant>
        <vt:i4>1441843</vt:i4>
      </vt:variant>
      <vt:variant>
        <vt:i4>188</vt:i4>
      </vt:variant>
      <vt:variant>
        <vt:i4>0</vt:i4>
      </vt:variant>
      <vt:variant>
        <vt:i4>5</vt:i4>
      </vt:variant>
      <vt:variant>
        <vt:lpwstr/>
      </vt:variant>
      <vt:variant>
        <vt:lpwstr>_Toc478162957</vt:lpwstr>
      </vt:variant>
      <vt:variant>
        <vt:i4>1441843</vt:i4>
      </vt:variant>
      <vt:variant>
        <vt:i4>182</vt:i4>
      </vt:variant>
      <vt:variant>
        <vt:i4>0</vt:i4>
      </vt:variant>
      <vt:variant>
        <vt:i4>5</vt:i4>
      </vt:variant>
      <vt:variant>
        <vt:lpwstr/>
      </vt:variant>
      <vt:variant>
        <vt:lpwstr>_Toc478162956</vt:lpwstr>
      </vt:variant>
      <vt:variant>
        <vt:i4>1441843</vt:i4>
      </vt:variant>
      <vt:variant>
        <vt:i4>176</vt:i4>
      </vt:variant>
      <vt:variant>
        <vt:i4>0</vt:i4>
      </vt:variant>
      <vt:variant>
        <vt:i4>5</vt:i4>
      </vt:variant>
      <vt:variant>
        <vt:lpwstr/>
      </vt:variant>
      <vt:variant>
        <vt:lpwstr>_Toc478162955</vt:lpwstr>
      </vt:variant>
      <vt:variant>
        <vt:i4>1441843</vt:i4>
      </vt:variant>
      <vt:variant>
        <vt:i4>170</vt:i4>
      </vt:variant>
      <vt:variant>
        <vt:i4>0</vt:i4>
      </vt:variant>
      <vt:variant>
        <vt:i4>5</vt:i4>
      </vt:variant>
      <vt:variant>
        <vt:lpwstr/>
      </vt:variant>
      <vt:variant>
        <vt:lpwstr>_Toc478162954</vt:lpwstr>
      </vt:variant>
      <vt:variant>
        <vt:i4>1441843</vt:i4>
      </vt:variant>
      <vt:variant>
        <vt:i4>164</vt:i4>
      </vt:variant>
      <vt:variant>
        <vt:i4>0</vt:i4>
      </vt:variant>
      <vt:variant>
        <vt:i4>5</vt:i4>
      </vt:variant>
      <vt:variant>
        <vt:lpwstr/>
      </vt:variant>
      <vt:variant>
        <vt:lpwstr>_Toc478162953</vt:lpwstr>
      </vt:variant>
      <vt:variant>
        <vt:i4>1441843</vt:i4>
      </vt:variant>
      <vt:variant>
        <vt:i4>158</vt:i4>
      </vt:variant>
      <vt:variant>
        <vt:i4>0</vt:i4>
      </vt:variant>
      <vt:variant>
        <vt:i4>5</vt:i4>
      </vt:variant>
      <vt:variant>
        <vt:lpwstr/>
      </vt:variant>
      <vt:variant>
        <vt:lpwstr>_Toc478162952</vt:lpwstr>
      </vt:variant>
      <vt:variant>
        <vt:i4>1441843</vt:i4>
      </vt:variant>
      <vt:variant>
        <vt:i4>152</vt:i4>
      </vt:variant>
      <vt:variant>
        <vt:i4>0</vt:i4>
      </vt:variant>
      <vt:variant>
        <vt:i4>5</vt:i4>
      </vt:variant>
      <vt:variant>
        <vt:lpwstr/>
      </vt:variant>
      <vt:variant>
        <vt:lpwstr>_Toc478162951</vt:lpwstr>
      </vt:variant>
      <vt:variant>
        <vt:i4>1441843</vt:i4>
      </vt:variant>
      <vt:variant>
        <vt:i4>146</vt:i4>
      </vt:variant>
      <vt:variant>
        <vt:i4>0</vt:i4>
      </vt:variant>
      <vt:variant>
        <vt:i4>5</vt:i4>
      </vt:variant>
      <vt:variant>
        <vt:lpwstr/>
      </vt:variant>
      <vt:variant>
        <vt:lpwstr>_Toc478162950</vt:lpwstr>
      </vt:variant>
      <vt:variant>
        <vt:i4>1507379</vt:i4>
      </vt:variant>
      <vt:variant>
        <vt:i4>140</vt:i4>
      </vt:variant>
      <vt:variant>
        <vt:i4>0</vt:i4>
      </vt:variant>
      <vt:variant>
        <vt:i4>5</vt:i4>
      </vt:variant>
      <vt:variant>
        <vt:lpwstr/>
      </vt:variant>
      <vt:variant>
        <vt:lpwstr>_Toc478162949</vt:lpwstr>
      </vt:variant>
      <vt:variant>
        <vt:i4>1507379</vt:i4>
      </vt:variant>
      <vt:variant>
        <vt:i4>134</vt:i4>
      </vt:variant>
      <vt:variant>
        <vt:i4>0</vt:i4>
      </vt:variant>
      <vt:variant>
        <vt:i4>5</vt:i4>
      </vt:variant>
      <vt:variant>
        <vt:lpwstr/>
      </vt:variant>
      <vt:variant>
        <vt:lpwstr>_Toc478162948</vt:lpwstr>
      </vt:variant>
      <vt:variant>
        <vt:i4>1507379</vt:i4>
      </vt:variant>
      <vt:variant>
        <vt:i4>128</vt:i4>
      </vt:variant>
      <vt:variant>
        <vt:i4>0</vt:i4>
      </vt:variant>
      <vt:variant>
        <vt:i4>5</vt:i4>
      </vt:variant>
      <vt:variant>
        <vt:lpwstr/>
      </vt:variant>
      <vt:variant>
        <vt:lpwstr>_Toc478162947</vt:lpwstr>
      </vt:variant>
      <vt:variant>
        <vt:i4>1507379</vt:i4>
      </vt:variant>
      <vt:variant>
        <vt:i4>122</vt:i4>
      </vt:variant>
      <vt:variant>
        <vt:i4>0</vt:i4>
      </vt:variant>
      <vt:variant>
        <vt:i4>5</vt:i4>
      </vt:variant>
      <vt:variant>
        <vt:lpwstr/>
      </vt:variant>
      <vt:variant>
        <vt:lpwstr>_Toc478162946</vt:lpwstr>
      </vt:variant>
      <vt:variant>
        <vt:i4>1507379</vt:i4>
      </vt:variant>
      <vt:variant>
        <vt:i4>116</vt:i4>
      </vt:variant>
      <vt:variant>
        <vt:i4>0</vt:i4>
      </vt:variant>
      <vt:variant>
        <vt:i4>5</vt:i4>
      </vt:variant>
      <vt:variant>
        <vt:lpwstr/>
      </vt:variant>
      <vt:variant>
        <vt:lpwstr>_Toc478162944</vt:lpwstr>
      </vt:variant>
      <vt:variant>
        <vt:i4>1507379</vt:i4>
      </vt:variant>
      <vt:variant>
        <vt:i4>110</vt:i4>
      </vt:variant>
      <vt:variant>
        <vt:i4>0</vt:i4>
      </vt:variant>
      <vt:variant>
        <vt:i4>5</vt:i4>
      </vt:variant>
      <vt:variant>
        <vt:lpwstr/>
      </vt:variant>
      <vt:variant>
        <vt:lpwstr>_Toc478162943</vt:lpwstr>
      </vt:variant>
      <vt:variant>
        <vt:i4>1507379</vt:i4>
      </vt:variant>
      <vt:variant>
        <vt:i4>104</vt:i4>
      </vt:variant>
      <vt:variant>
        <vt:i4>0</vt:i4>
      </vt:variant>
      <vt:variant>
        <vt:i4>5</vt:i4>
      </vt:variant>
      <vt:variant>
        <vt:lpwstr/>
      </vt:variant>
      <vt:variant>
        <vt:lpwstr>_Toc478162942</vt:lpwstr>
      </vt:variant>
      <vt:variant>
        <vt:i4>1507379</vt:i4>
      </vt:variant>
      <vt:variant>
        <vt:i4>98</vt:i4>
      </vt:variant>
      <vt:variant>
        <vt:i4>0</vt:i4>
      </vt:variant>
      <vt:variant>
        <vt:i4>5</vt:i4>
      </vt:variant>
      <vt:variant>
        <vt:lpwstr/>
      </vt:variant>
      <vt:variant>
        <vt:lpwstr>_Toc478162941</vt:lpwstr>
      </vt:variant>
      <vt:variant>
        <vt:i4>1507379</vt:i4>
      </vt:variant>
      <vt:variant>
        <vt:i4>92</vt:i4>
      </vt:variant>
      <vt:variant>
        <vt:i4>0</vt:i4>
      </vt:variant>
      <vt:variant>
        <vt:i4>5</vt:i4>
      </vt:variant>
      <vt:variant>
        <vt:lpwstr/>
      </vt:variant>
      <vt:variant>
        <vt:lpwstr>_Toc478162940</vt:lpwstr>
      </vt:variant>
      <vt:variant>
        <vt:i4>1048627</vt:i4>
      </vt:variant>
      <vt:variant>
        <vt:i4>86</vt:i4>
      </vt:variant>
      <vt:variant>
        <vt:i4>0</vt:i4>
      </vt:variant>
      <vt:variant>
        <vt:i4>5</vt:i4>
      </vt:variant>
      <vt:variant>
        <vt:lpwstr/>
      </vt:variant>
      <vt:variant>
        <vt:lpwstr>_Toc478162939</vt:lpwstr>
      </vt:variant>
      <vt:variant>
        <vt:i4>1048627</vt:i4>
      </vt:variant>
      <vt:variant>
        <vt:i4>80</vt:i4>
      </vt:variant>
      <vt:variant>
        <vt:i4>0</vt:i4>
      </vt:variant>
      <vt:variant>
        <vt:i4>5</vt:i4>
      </vt:variant>
      <vt:variant>
        <vt:lpwstr/>
      </vt:variant>
      <vt:variant>
        <vt:lpwstr>_Toc478162938</vt:lpwstr>
      </vt:variant>
      <vt:variant>
        <vt:i4>1048627</vt:i4>
      </vt:variant>
      <vt:variant>
        <vt:i4>74</vt:i4>
      </vt:variant>
      <vt:variant>
        <vt:i4>0</vt:i4>
      </vt:variant>
      <vt:variant>
        <vt:i4>5</vt:i4>
      </vt:variant>
      <vt:variant>
        <vt:lpwstr/>
      </vt:variant>
      <vt:variant>
        <vt:lpwstr>_Toc478162937</vt:lpwstr>
      </vt:variant>
      <vt:variant>
        <vt:i4>1048627</vt:i4>
      </vt:variant>
      <vt:variant>
        <vt:i4>68</vt:i4>
      </vt:variant>
      <vt:variant>
        <vt:i4>0</vt:i4>
      </vt:variant>
      <vt:variant>
        <vt:i4>5</vt:i4>
      </vt:variant>
      <vt:variant>
        <vt:lpwstr/>
      </vt:variant>
      <vt:variant>
        <vt:lpwstr>_Toc478162936</vt:lpwstr>
      </vt:variant>
      <vt:variant>
        <vt:i4>1048627</vt:i4>
      </vt:variant>
      <vt:variant>
        <vt:i4>62</vt:i4>
      </vt:variant>
      <vt:variant>
        <vt:i4>0</vt:i4>
      </vt:variant>
      <vt:variant>
        <vt:i4>5</vt:i4>
      </vt:variant>
      <vt:variant>
        <vt:lpwstr/>
      </vt:variant>
      <vt:variant>
        <vt:lpwstr>_Toc478162935</vt:lpwstr>
      </vt:variant>
      <vt:variant>
        <vt:i4>1048627</vt:i4>
      </vt:variant>
      <vt:variant>
        <vt:i4>56</vt:i4>
      </vt:variant>
      <vt:variant>
        <vt:i4>0</vt:i4>
      </vt:variant>
      <vt:variant>
        <vt:i4>5</vt:i4>
      </vt:variant>
      <vt:variant>
        <vt:lpwstr/>
      </vt:variant>
      <vt:variant>
        <vt:lpwstr>_Toc478162934</vt:lpwstr>
      </vt:variant>
      <vt:variant>
        <vt:i4>1048627</vt:i4>
      </vt:variant>
      <vt:variant>
        <vt:i4>50</vt:i4>
      </vt:variant>
      <vt:variant>
        <vt:i4>0</vt:i4>
      </vt:variant>
      <vt:variant>
        <vt:i4>5</vt:i4>
      </vt:variant>
      <vt:variant>
        <vt:lpwstr/>
      </vt:variant>
      <vt:variant>
        <vt:lpwstr>_Toc478162933</vt:lpwstr>
      </vt:variant>
      <vt:variant>
        <vt:i4>1048627</vt:i4>
      </vt:variant>
      <vt:variant>
        <vt:i4>44</vt:i4>
      </vt:variant>
      <vt:variant>
        <vt:i4>0</vt:i4>
      </vt:variant>
      <vt:variant>
        <vt:i4>5</vt:i4>
      </vt:variant>
      <vt:variant>
        <vt:lpwstr/>
      </vt:variant>
      <vt:variant>
        <vt:lpwstr>_Toc478162932</vt:lpwstr>
      </vt:variant>
      <vt:variant>
        <vt:i4>1048627</vt:i4>
      </vt:variant>
      <vt:variant>
        <vt:i4>38</vt:i4>
      </vt:variant>
      <vt:variant>
        <vt:i4>0</vt:i4>
      </vt:variant>
      <vt:variant>
        <vt:i4>5</vt:i4>
      </vt:variant>
      <vt:variant>
        <vt:lpwstr/>
      </vt:variant>
      <vt:variant>
        <vt:lpwstr>_Toc478162931</vt:lpwstr>
      </vt:variant>
      <vt:variant>
        <vt:i4>1048627</vt:i4>
      </vt:variant>
      <vt:variant>
        <vt:i4>32</vt:i4>
      </vt:variant>
      <vt:variant>
        <vt:i4>0</vt:i4>
      </vt:variant>
      <vt:variant>
        <vt:i4>5</vt:i4>
      </vt:variant>
      <vt:variant>
        <vt:lpwstr/>
      </vt:variant>
      <vt:variant>
        <vt:lpwstr>_Toc478162930</vt:lpwstr>
      </vt:variant>
      <vt:variant>
        <vt:i4>1114163</vt:i4>
      </vt:variant>
      <vt:variant>
        <vt:i4>26</vt:i4>
      </vt:variant>
      <vt:variant>
        <vt:i4>0</vt:i4>
      </vt:variant>
      <vt:variant>
        <vt:i4>5</vt:i4>
      </vt:variant>
      <vt:variant>
        <vt:lpwstr/>
      </vt:variant>
      <vt:variant>
        <vt:lpwstr>_Toc478162929</vt:lpwstr>
      </vt:variant>
      <vt:variant>
        <vt:i4>1114163</vt:i4>
      </vt:variant>
      <vt:variant>
        <vt:i4>20</vt:i4>
      </vt:variant>
      <vt:variant>
        <vt:i4>0</vt:i4>
      </vt:variant>
      <vt:variant>
        <vt:i4>5</vt:i4>
      </vt:variant>
      <vt:variant>
        <vt:lpwstr/>
      </vt:variant>
      <vt:variant>
        <vt:lpwstr>_Toc478162928</vt:lpwstr>
      </vt:variant>
      <vt:variant>
        <vt:i4>1114163</vt:i4>
      </vt:variant>
      <vt:variant>
        <vt:i4>14</vt:i4>
      </vt:variant>
      <vt:variant>
        <vt:i4>0</vt:i4>
      </vt:variant>
      <vt:variant>
        <vt:i4>5</vt:i4>
      </vt:variant>
      <vt:variant>
        <vt:lpwstr/>
      </vt:variant>
      <vt:variant>
        <vt:lpwstr>_Toc478162927</vt:lpwstr>
      </vt:variant>
      <vt:variant>
        <vt:i4>1114163</vt:i4>
      </vt:variant>
      <vt:variant>
        <vt:i4>8</vt:i4>
      </vt:variant>
      <vt:variant>
        <vt:i4>0</vt:i4>
      </vt:variant>
      <vt:variant>
        <vt:i4>5</vt:i4>
      </vt:variant>
      <vt:variant>
        <vt:lpwstr/>
      </vt:variant>
      <vt:variant>
        <vt:lpwstr>_Toc478162926</vt:lpwstr>
      </vt:variant>
      <vt:variant>
        <vt:i4>1114163</vt:i4>
      </vt:variant>
      <vt:variant>
        <vt:i4>2</vt:i4>
      </vt:variant>
      <vt:variant>
        <vt:i4>0</vt:i4>
      </vt:variant>
      <vt:variant>
        <vt:i4>5</vt:i4>
      </vt:variant>
      <vt:variant>
        <vt:lpwstr/>
      </vt:variant>
      <vt:variant>
        <vt:lpwstr>_Toc478162925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Deney Talep ve Teklif-Sözleşme Formu</dc:title>
  <dc:subject> </dc:subject>
  <dc:description> </dc:description>
  <cp:lastModifiedBy>Gülhan YERGÖK</cp:lastModifiedBy>
  <cp:revision>14</cp:revision>
  <cp:lastPrinted>2017-03-28T11:32:00Z</cp:lastPrinted>
  <dcterms:created xsi:type="dcterms:W3CDTF">2017-10-12T18:51:00Z</dcterms:created>
  <dcterms:modified xsi:type="dcterms:W3CDTF">2024-08-23T11:35:00Z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0x010100DD554730829246438D6EC081EE9F4840</vt:lpwstr>
  </property>
</Properties>
</file>